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A00D4" w14:textId="0C7EF548" w:rsidR="00C84118" w:rsidRPr="00A37CB5" w:rsidRDefault="002F5311" w:rsidP="000725F4">
      <w:pPr>
        <w:ind w:right="40"/>
        <w:jc w:val="center"/>
        <w:outlineLvl w:val="0"/>
        <w:rPr>
          <w:b/>
          <w:sz w:val="28"/>
          <w:szCs w:val="28"/>
        </w:rPr>
      </w:pPr>
      <w:r>
        <w:rPr>
          <w:b/>
          <w:spacing w:val="1"/>
          <w:sz w:val="28"/>
          <w:szCs w:val="28"/>
        </w:rPr>
        <w:t>SEMINAR</w:t>
      </w:r>
      <w:r w:rsidR="00FE43C4">
        <w:rPr>
          <w:b/>
          <w:spacing w:val="1"/>
          <w:sz w:val="28"/>
          <w:szCs w:val="28"/>
        </w:rPr>
        <w:t xml:space="preserve"> IN ENGLISH</w:t>
      </w:r>
      <w:r>
        <w:rPr>
          <w:b/>
          <w:spacing w:val="1"/>
          <w:sz w:val="28"/>
          <w:szCs w:val="28"/>
        </w:rPr>
        <w:t>: WWII LITERATURE</w:t>
      </w:r>
      <w:r w:rsidR="00A06687">
        <w:rPr>
          <w:b/>
          <w:spacing w:val="1"/>
          <w:sz w:val="28"/>
          <w:szCs w:val="28"/>
        </w:rPr>
        <w:t xml:space="preserve"> – ENG</w:t>
      </w:r>
      <w:r w:rsidR="00C84118" w:rsidRPr="00A37CB5">
        <w:rPr>
          <w:b/>
          <w:spacing w:val="1"/>
          <w:sz w:val="28"/>
          <w:szCs w:val="28"/>
        </w:rPr>
        <w:t xml:space="preserve"> </w:t>
      </w:r>
      <w:r w:rsidR="00D7747D">
        <w:rPr>
          <w:b/>
          <w:spacing w:val="1"/>
          <w:sz w:val="28"/>
          <w:szCs w:val="28"/>
        </w:rPr>
        <w:t>410-</w:t>
      </w:r>
      <w:r>
        <w:rPr>
          <w:b/>
          <w:spacing w:val="1"/>
          <w:sz w:val="28"/>
          <w:szCs w:val="28"/>
        </w:rPr>
        <w:t>V</w:t>
      </w:r>
    </w:p>
    <w:p w14:paraId="090EA9CC" w14:textId="77777777" w:rsidR="00C84118" w:rsidRPr="00C84118" w:rsidRDefault="00C84118" w:rsidP="00A83E6C">
      <w:pPr>
        <w:spacing w:line="100" w:lineRule="exact"/>
      </w:pPr>
    </w:p>
    <w:p w14:paraId="6E2459DB" w14:textId="77777777" w:rsidR="00C84118" w:rsidRPr="00C84118" w:rsidRDefault="00C84118" w:rsidP="00A83E6C">
      <w:pPr>
        <w:spacing w:line="200" w:lineRule="exact"/>
      </w:pPr>
    </w:p>
    <w:p w14:paraId="6DBBF601" w14:textId="054DC764" w:rsidR="00C84118" w:rsidRPr="00C84118" w:rsidRDefault="00C84118" w:rsidP="00A83E6C">
      <w:pPr>
        <w:pStyle w:val="Subtitle"/>
        <w:ind w:left="720"/>
        <w:jc w:val="left"/>
        <w:rPr>
          <w:b w:val="0"/>
          <w:bCs w:val="0"/>
          <w:i w:val="0"/>
          <w:iCs w:val="0"/>
          <w:sz w:val="24"/>
        </w:rPr>
      </w:pPr>
      <w:r w:rsidRPr="00C84118">
        <w:rPr>
          <w:b w:val="0"/>
          <w:bCs w:val="0"/>
          <w:i w:val="0"/>
          <w:iCs w:val="0"/>
          <w:sz w:val="24"/>
        </w:rPr>
        <w:t>Instructor: Dr. Melissa Dinsman</w:t>
      </w:r>
      <w:r w:rsidRPr="00C84118">
        <w:rPr>
          <w:b w:val="0"/>
          <w:bCs w:val="0"/>
          <w:i w:val="0"/>
          <w:iCs w:val="0"/>
          <w:sz w:val="24"/>
        </w:rPr>
        <w:tab/>
      </w:r>
      <w:r w:rsidR="00365718">
        <w:rPr>
          <w:b w:val="0"/>
          <w:bCs w:val="0"/>
          <w:i w:val="0"/>
          <w:iCs w:val="0"/>
          <w:sz w:val="24"/>
        </w:rPr>
        <w:tab/>
      </w:r>
      <w:r w:rsidR="002F5311">
        <w:rPr>
          <w:b w:val="0"/>
          <w:bCs w:val="0"/>
          <w:i w:val="0"/>
          <w:iCs w:val="0"/>
          <w:sz w:val="24"/>
        </w:rPr>
        <w:t>Office Hours: M: 12-2</w:t>
      </w:r>
    </w:p>
    <w:p w14:paraId="5ED9719B" w14:textId="286569C5" w:rsidR="00C84118" w:rsidRPr="002B68B6" w:rsidRDefault="007E7B69" w:rsidP="00A83E6C">
      <w:pPr>
        <w:ind w:left="720"/>
        <w:rPr>
          <w:rFonts w:eastAsia="Times New Roman"/>
        </w:rPr>
      </w:pPr>
      <w:r>
        <w:t>Email:</w:t>
      </w:r>
      <w:r>
        <w:tab/>
      </w:r>
      <w:hyperlink r:id="rId7" w:history="1">
        <w:r w:rsidR="00365718" w:rsidRPr="00D71F07">
          <w:rPr>
            <w:rStyle w:val="Hyperlink"/>
            <w:rFonts w:eastAsia="Times New Roman"/>
            <w:shd w:val="clear" w:color="auto" w:fill="FFFFFF"/>
          </w:rPr>
          <w:t>mdinsman@york.cuny.edu</w:t>
        </w:r>
      </w:hyperlink>
      <w:r w:rsidR="00365718">
        <w:rPr>
          <w:rFonts w:eastAsia="Times New Roman"/>
        </w:rPr>
        <w:tab/>
      </w:r>
      <w:r w:rsidR="00365718">
        <w:rPr>
          <w:rFonts w:eastAsia="Times New Roman"/>
        </w:rPr>
        <w:tab/>
      </w:r>
      <w:r w:rsidR="00C84118" w:rsidRPr="002B68B6">
        <w:rPr>
          <w:bCs/>
          <w:iCs/>
        </w:rPr>
        <w:t xml:space="preserve">Office: </w:t>
      </w:r>
      <w:r w:rsidR="002B68B6">
        <w:rPr>
          <w:bCs/>
          <w:iCs/>
        </w:rPr>
        <w:t>AC-2B10</w:t>
      </w:r>
      <w:r w:rsidR="00D51257">
        <w:rPr>
          <w:bCs/>
          <w:iCs/>
        </w:rPr>
        <w:t>, Phone: 718.262.2525</w:t>
      </w:r>
    </w:p>
    <w:p w14:paraId="786D286F" w14:textId="70824D43" w:rsidR="00C84118" w:rsidRDefault="00C84118" w:rsidP="00A83E6C">
      <w:pPr>
        <w:pStyle w:val="Subtitle"/>
        <w:ind w:left="720"/>
        <w:jc w:val="left"/>
        <w:rPr>
          <w:b w:val="0"/>
          <w:bCs w:val="0"/>
          <w:i w:val="0"/>
          <w:iCs w:val="0"/>
          <w:sz w:val="24"/>
        </w:rPr>
      </w:pPr>
      <w:r w:rsidRPr="00C84118">
        <w:rPr>
          <w:b w:val="0"/>
          <w:bCs w:val="0"/>
          <w:i w:val="0"/>
          <w:iCs w:val="0"/>
          <w:sz w:val="24"/>
        </w:rPr>
        <w:t xml:space="preserve">Semester: </w:t>
      </w:r>
      <w:r w:rsidR="00657D5B">
        <w:rPr>
          <w:b w:val="0"/>
          <w:bCs w:val="0"/>
          <w:i w:val="0"/>
          <w:iCs w:val="0"/>
          <w:sz w:val="24"/>
        </w:rPr>
        <w:t>Fall</w:t>
      </w:r>
      <w:r w:rsidR="00430CD8">
        <w:rPr>
          <w:b w:val="0"/>
          <w:bCs w:val="0"/>
          <w:i w:val="0"/>
          <w:iCs w:val="0"/>
          <w:sz w:val="24"/>
        </w:rPr>
        <w:t xml:space="preserve"> 2017</w:t>
      </w:r>
      <w:r w:rsidR="006B4F5A">
        <w:rPr>
          <w:b w:val="0"/>
          <w:bCs w:val="0"/>
          <w:i w:val="0"/>
          <w:iCs w:val="0"/>
          <w:sz w:val="24"/>
        </w:rPr>
        <w:tab/>
      </w:r>
      <w:r w:rsidR="002F5311">
        <w:rPr>
          <w:b w:val="0"/>
          <w:bCs w:val="0"/>
          <w:i w:val="0"/>
          <w:iCs w:val="0"/>
          <w:sz w:val="24"/>
        </w:rPr>
        <w:tab/>
      </w:r>
      <w:r w:rsidR="002F5311">
        <w:rPr>
          <w:b w:val="0"/>
          <w:bCs w:val="0"/>
          <w:i w:val="0"/>
          <w:iCs w:val="0"/>
          <w:sz w:val="24"/>
        </w:rPr>
        <w:tab/>
      </w:r>
      <w:r w:rsidR="002F5311">
        <w:rPr>
          <w:b w:val="0"/>
          <w:bCs w:val="0"/>
          <w:i w:val="0"/>
          <w:iCs w:val="0"/>
          <w:sz w:val="24"/>
        </w:rPr>
        <w:tab/>
        <w:t>Time / Place</w:t>
      </w:r>
      <w:r w:rsidRPr="00C84118">
        <w:rPr>
          <w:b w:val="0"/>
          <w:bCs w:val="0"/>
          <w:i w:val="0"/>
          <w:iCs w:val="0"/>
          <w:sz w:val="24"/>
        </w:rPr>
        <w:t xml:space="preserve">: </w:t>
      </w:r>
      <w:r w:rsidR="002F5311">
        <w:rPr>
          <w:b w:val="0"/>
          <w:bCs w:val="0"/>
          <w:i w:val="0"/>
          <w:iCs w:val="0"/>
          <w:sz w:val="24"/>
        </w:rPr>
        <w:t>W: 6-8:50</w:t>
      </w:r>
      <w:r w:rsidR="00403B1F">
        <w:rPr>
          <w:b w:val="0"/>
          <w:bCs w:val="0"/>
          <w:i w:val="0"/>
          <w:iCs w:val="0"/>
          <w:sz w:val="24"/>
        </w:rPr>
        <w:t xml:space="preserve"> / </w:t>
      </w:r>
      <w:r w:rsidR="002F5311">
        <w:rPr>
          <w:b w:val="0"/>
          <w:bCs w:val="0"/>
          <w:i w:val="0"/>
          <w:iCs w:val="0"/>
          <w:sz w:val="24"/>
        </w:rPr>
        <w:t>AC-</w:t>
      </w:r>
      <w:r w:rsidR="00CA55E2">
        <w:rPr>
          <w:b w:val="0"/>
          <w:bCs w:val="0"/>
          <w:i w:val="0"/>
          <w:iCs w:val="0"/>
          <w:sz w:val="24"/>
        </w:rPr>
        <w:t>2A05</w:t>
      </w:r>
    </w:p>
    <w:p w14:paraId="318B452D" w14:textId="77777777" w:rsidR="00430CD8" w:rsidRDefault="00430CD8" w:rsidP="00A83E6C">
      <w:pPr>
        <w:pStyle w:val="Subtitle"/>
        <w:jc w:val="left"/>
        <w:rPr>
          <w:b w:val="0"/>
          <w:bCs w:val="0"/>
          <w:i w:val="0"/>
          <w:iCs w:val="0"/>
          <w:sz w:val="24"/>
        </w:rPr>
      </w:pPr>
    </w:p>
    <w:p w14:paraId="43EE9C8B" w14:textId="77777777" w:rsidR="00861A11" w:rsidRDefault="00861A11" w:rsidP="00A83E6C">
      <w:pPr>
        <w:pStyle w:val="Subtitle"/>
        <w:jc w:val="left"/>
        <w:rPr>
          <w:b w:val="0"/>
          <w:bCs w:val="0"/>
          <w:i w:val="0"/>
          <w:iCs w:val="0"/>
          <w:sz w:val="24"/>
        </w:rPr>
      </w:pPr>
    </w:p>
    <w:p w14:paraId="3CF03BB2" w14:textId="35A57AFC" w:rsidR="00B60080" w:rsidRPr="00B60080" w:rsidRDefault="00B60080" w:rsidP="000725F4">
      <w:pPr>
        <w:pStyle w:val="Subtitle"/>
        <w:outlineLvl w:val="0"/>
        <w:rPr>
          <w:b w:val="0"/>
          <w:bCs w:val="0"/>
          <w:i w:val="0"/>
          <w:iCs w:val="0"/>
          <w:sz w:val="24"/>
        </w:rPr>
      </w:pPr>
      <w:r w:rsidRPr="004C0B42">
        <w:rPr>
          <w:b w:val="0"/>
          <w:bCs w:val="0"/>
          <w:i w:val="0"/>
          <w:iCs w:val="0"/>
          <w:sz w:val="24"/>
        </w:rPr>
        <w:t xml:space="preserve">Website: </w:t>
      </w:r>
      <w:r w:rsidR="004C0B42" w:rsidRPr="004C0B42">
        <w:rPr>
          <w:b w:val="0"/>
          <w:bCs w:val="0"/>
          <w:i w:val="0"/>
          <w:iCs w:val="0"/>
          <w:sz w:val="24"/>
        </w:rPr>
        <w:t>https://eng410wwiilit.commons.gc.cuny.edu/</w:t>
      </w:r>
    </w:p>
    <w:p w14:paraId="538871B7" w14:textId="2D0A0765" w:rsidR="00C84118" w:rsidRPr="00C84118" w:rsidRDefault="00C84118" w:rsidP="00A83E6C">
      <w:pPr>
        <w:jc w:val="center"/>
        <w:rPr>
          <w:b/>
        </w:rPr>
      </w:pPr>
    </w:p>
    <w:p w14:paraId="347F59FD" w14:textId="68FC8E1B" w:rsidR="00C84118" w:rsidRDefault="001E2490" w:rsidP="00A83E6C">
      <w:pPr>
        <w:jc w:val="center"/>
      </w:pPr>
      <w:r w:rsidRPr="007A25E7">
        <w:rPr>
          <w:noProof/>
          <w:color w:val="252624"/>
          <w:spacing w:val="1"/>
          <w:sz w:val="15"/>
          <w:szCs w:val="15"/>
        </w:rPr>
        <w:drawing>
          <wp:inline distT="0" distB="0" distL="0" distR="0" wp14:anchorId="07BDD4BF" wp14:editId="485B1334">
            <wp:extent cx="5442585" cy="3094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2585" cy="3094990"/>
                    </a:xfrm>
                    <a:prstGeom prst="rect">
                      <a:avLst/>
                    </a:prstGeom>
                    <a:noFill/>
                    <a:ln>
                      <a:noFill/>
                    </a:ln>
                  </pic:spPr>
                </pic:pic>
              </a:graphicData>
            </a:graphic>
          </wp:inline>
        </w:drawing>
      </w:r>
    </w:p>
    <w:p w14:paraId="14AC16F4" w14:textId="77777777" w:rsidR="00C84118" w:rsidRPr="00C84118" w:rsidRDefault="00C84118" w:rsidP="00812C8F">
      <w:pPr>
        <w:rPr>
          <w:b/>
        </w:rPr>
      </w:pPr>
    </w:p>
    <w:p w14:paraId="44E83195" w14:textId="77777777" w:rsidR="00E16859" w:rsidRDefault="00E16859" w:rsidP="00A83E6C">
      <w:pPr>
        <w:jc w:val="center"/>
        <w:rPr>
          <w:b/>
          <w:spacing w:val="1"/>
        </w:rPr>
      </w:pPr>
    </w:p>
    <w:p w14:paraId="3B7F1427" w14:textId="7D4D13E7" w:rsidR="00AF1E50" w:rsidRPr="00C84118" w:rsidRDefault="00C84118" w:rsidP="000725F4">
      <w:pPr>
        <w:jc w:val="center"/>
        <w:outlineLvl w:val="0"/>
        <w:rPr>
          <w:b/>
          <w:spacing w:val="1"/>
        </w:rPr>
      </w:pPr>
      <w:r w:rsidRPr="00C84118">
        <w:rPr>
          <w:b/>
          <w:spacing w:val="1"/>
        </w:rPr>
        <w:t>COURSE DESCRIPTION</w:t>
      </w:r>
    </w:p>
    <w:p w14:paraId="419F18FE" w14:textId="77777777" w:rsidR="00C84118" w:rsidRPr="00C84118" w:rsidRDefault="00C84118" w:rsidP="00A83E6C">
      <w:pPr>
        <w:jc w:val="center"/>
      </w:pPr>
    </w:p>
    <w:p w14:paraId="3FEA25D3" w14:textId="5CBCF644" w:rsidR="00240A6A" w:rsidRDefault="00C84118" w:rsidP="0018777A">
      <w:pPr>
        <w:jc w:val="both"/>
      </w:pPr>
      <w:r w:rsidRPr="00C84118">
        <w:rPr>
          <w:b/>
        </w:rPr>
        <w:t>Course Description:</w:t>
      </w:r>
      <w:r>
        <w:rPr>
          <w:b/>
        </w:rPr>
        <w:t xml:space="preserve"> </w:t>
      </w:r>
      <w:r w:rsidR="00E41EC3">
        <w:t>In this course, we will examine</w:t>
      </w:r>
      <w:r w:rsidR="00FB046E">
        <w:t xml:space="preserve"> one of the most tumult</w:t>
      </w:r>
      <w:r w:rsidR="00DF5655">
        <w:t>uous times in British h</w:t>
      </w:r>
      <w:r w:rsidR="00FB046E">
        <w:t xml:space="preserve">istory: The Second World War. Britain’s civilian war lasted from 1939-1945 and </w:t>
      </w:r>
      <w:r w:rsidR="00861A11">
        <w:t>involved</w:t>
      </w:r>
      <w:r w:rsidR="004A7408">
        <w:t xml:space="preserve"> </w:t>
      </w:r>
      <w:r w:rsidR="00FB046E">
        <w:t xml:space="preserve">massive Nazi bombing campaigns of British cities, including what is now known as the Blitz (September 1940-Summer 1941) </w:t>
      </w:r>
      <w:r w:rsidR="004A7408">
        <w:t>and the later V</w:t>
      </w:r>
      <w:r w:rsidR="00CC2424">
        <w:t>-</w:t>
      </w:r>
      <w:r w:rsidR="004A7408">
        <w:t>1 and V</w:t>
      </w:r>
      <w:r w:rsidR="00CC2424">
        <w:t xml:space="preserve">-2 rocket attacks (1944-1945). </w:t>
      </w:r>
      <w:r w:rsidR="0082226F" w:rsidRPr="0082226F">
        <w:t>As a result, t</w:t>
      </w:r>
      <w:r w:rsidR="00675059" w:rsidRPr="0082226F">
        <w:t>he British government and the Ministry of Information (Britain’s propaganda headquarters during t</w:t>
      </w:r>
      <w:r w:rsidR="0082226F" w:rsidRPr="0082226F">
        <w:t xml:space="preserve">he war) labeled the struggle a “People’s War” </w:t>
      </w:r>
      <w:r w:rsidR="00861A11">
        <w:t>and worked to</w:t>
      </w:r>
      <w:r w:rsidR="0082226F" w:rsidRPr="0082226F">
        <w:t xml:space="preserve"> 1) b</w:t>
      </w:r>
      <w:r w:rsidR="00675059" w:rsidRPr="0082226F">
        <w:t xml:space="preserve">oost morale </w:t>
      </w:r>
      <w:r w:rsidR="00861A11">
        <w:t>through</w:t>
      </w:r>
      <w:r w:rsidR="00675059" w:rsidRPr="0082226F">
        <w:t xml:space="preserve"> a cultural solidarity campaig</w:t>
      </w:r>
      <w:r w:rsidR="0082226F" w:rsidRPr="0082226F">
        <w:t>n and 2) p</w:t>
      </w:r>
      <w:r w:rsidR="00675059" w:rsidRPr="0082226F">
        <w:t xml:space="preserve">resent a positive image of Britain abroad, specifically to the US, in order to obtain American aid. </w:t>
      </w:r>
      <w:r w:rsidR="00675059">
        <w:t>Britain’s people were immersed in a “total war” in which</w:t>
      </w:r>
      <w:r w:rsidR="00675059" w:rsidRPr="00675059">
        <w:t xml:space="preserve"> </w:t>
      </w:r>
      <w:r w:rsidR="00675059">
        <w:t>a</w:t>
      </w:r>
      <w:r w:rsidR="00861A11">
        <w:t>ll structures—social, cultural, industrial</w:t>
      </w:r>
      <w:r w:rsidR="00675059">
        <w:t>—were engaged in mediating wartime propaganda.</w:t>
      </w:r>
      <w:r w:rsidR="0082226F">
        <w:t xml:space="preserve"> </w:t>
      </w:r>
      <w:r w:rsidR="0082226F" w:rsidRPr="0018777A">
        <w:t>T</w:t>
      </w:r>
      <w:r w:rsidR="003B1CB7" w:rsidRPr="0018777A">
        <w:t>his propaganda was transmitted through a variety of media</w:t>
      </w:r>
      <w:r w:rsidR="006F19C8">
        <w:t>, including</w:t>
      </w:r>
      <w:r w:rsidR="003B1CB7" w:rsidRPr="0018777A">
        <w:t xml:space="preserve"> pamphlet</w:t>
      </w:r>
      <w:r w:rsidR="0018777A" w:rsidRPr="0018777A">
        <w:t>s and posters, radio broadcasts, novels,</w:t>
      </w:r>
      <w:r w:rsidR="003B1CB7" w:rsidRPr="0018777A">
        <w:t xml:space="preserve"> </w:t>
      </w:r>
      <w:r w:rsidR="002B7410" w:rsidRPr="0018777A">
        <w:t>documentaries</w:t>
      </w:r>
      <w:r w:rsidR="0018777A" w:rsidRPr="0018777A">
        <w:t>,</w:t>
      </w:r>
      <w:r w:rsidR="002B7410" w:rsidRPr="0018777A">
        <w:t xml:space="preserve"> and </w:t>
      </w:r>
      <w:r w:rsidR="003B1CB7" w:rsidRPr="0018777A">
        <w:t>films created</w:t>
      </w:r>
      <w:r w:rsidR="0018777A" w:rsidRPr="0018777A">
        <w:t xml:space="preserve"> on both sides of the Atlantic.</w:t>
      </w:r>
      <w:r w:rsidR="0018777A">
        <w:t xml:space="preserve"> </w:t>
      </w:r>
      <w:r w:rsidR="00861A11">
        <w:t>Together</w:t>
      </w:r>
      <w:r w:rsidR="002B7410" w:rsidRPr="00E16859">
        <w:t>,</w:t>
      </w:r>
      <w:r w:rsidR="003B1CB7" w:rsidRPr="00E16859">
        <w:t xml:space="preserve"> we will explore the </w:t>
      </w:r>
      <w:r w:rsidR="00E16859" w:rsidRPr="00E16859">
        <w:t>ways in which culture makers both addressed and challenged</w:t>
      </w:r>
      <w:r w:rsidR="003B1CB7" w:rsidRPr="00E16859">
        <w:t xml:space="preserve"> </w:t>
      </w:r>
      <w:r w:rsidR="00E16859" w:rsidRPr="00E16859">
        <w:t xml:space="preserve">the propaganda narratives of </w:t>
      </w:r>
      <w:r w:rsidR="0018777A" w:rsidRPr="00E16859">
        <w:t>World War II</w:t>
      </w:r>
      <w:r w:rsidR="003B1CB7" w:rsidRPr="00E16859">
        <w:t xml:space="preserve"> </w:t>
      </w:r>
      <w:r w:rsidR="00E16859" w:rsidRPr="00E16859">
        <w:t>in an attempt to understand the lasting impacts they have had on our understanding of the war.</w:t>
      </w:r>
      <w:r w:rsidR="003B1CB7" w:rsidRPr="00E16859">
        <w:t xml:space="preserve"> </w:t>
      </w:r>
    </w:p>
    <w:p w14:paraId="38481017" w14:textId="77777777" w:rsidR="00F06FBC" w:rsidRPr="00240A6A" w:rsidRDefault="00F06FBC" w:rsidP="0018777A">
      <w:pPr>
        <w:jc w:val="both"/>
      </w:pPr>
    </w:p>
    <w:p w14:paraId="1A40CAA5" w14:textId="0B2D4749" w:rsidR="00A5286C" w:rsidRPr="00A5286C" w:rsidRDefault="00C84118" w:rsidP="00A5286C">
      <w:pPr>
        <w:rPr>
          <w:rFonts w:eastAsia="Times New Roman"/>
        </w:rPr>
      </w:pPr>
      <w:r w:rsidRPr="00A5286C">
        <w:rPr>
          <w:b/>
        </w:rPr>
        <w:lastRenderedPageBreak/>
        <w:t>Catalogue</w:t>
      </w:r>
      <w:r w:rsidR="00AF1E50" w:rsidRPr="00A5286C">
        <w:rPr>
          <w:b/>
        </w:rPr>
        <w:t xml:space="preserve"> Description: </w:t>
      </w:r>
      <w:r w:rsidR="00A5286C" w:rsidRPr="00A5286C">
        <w:rPr>
          <w:rStyle w:val="credits"/>
          <w:rFonts w:eastAsia="Times New Roman"/>
          <w:color w:val="000000"/>
          <w:shd w:val="clear" w:color="auto" w:fill="FFFFFF"/>
        </w:rPr>
        <w:t>3 hrs. 3 crs. </w:t>
      </w:r>
      <w:r w:rsidR="00A5286C" w:rsidRPr="00A5286C">
        <w:rPr>
          <w:rFonts w:eastAsia="Times New Roman"/>
          <w:color w:val="000000"/>
          <w:shd w:val="clear" w:color="auto" w:fill="FFFFFF"/>
        </w:rPr>
        <w:t>A special topic in English. </w:t>
      </w:r>
      <w:r w:rsidR="00A5286C" w:rsidRPr="00A5286C">
        <w:rPr>
          <w:rStyle w:val="preq"/>
          <w:rFonts w:eastAsia="Times New Roman"/>
          <w:color w:val="000000"/>
          <w:shd w:val="clear" w:color="auto" w:fill="FFFFFF"/>
        </w:rPr>
        <w:t>Preq: WRIT 301, 302, 303 or 304; twenty-four credits in the English major; senior status; and departmental permission. </w:t>
      </w:r>
      <w:r w:rsidR="00A5286C" w:rsidRPr="00A5286C">
        <w:rPr>
          <w:rStyle w:val="comm"/>
          <w:rFonts w:eastAsia="Times New Roman"/>
          <w:color w:val="000000"/>
          <w:shd w:val="clear" w:color="auto" w:fill="FFFFFF"/>
        </w:rPr>
        <w:t>The topic varies with each offering. This course may be repeated for no more than 6 credits if different topics are studied. This is a Writing Intensive course.</w:t>
      </w:r>
    </w:p>
    <w:p w14:paraId="24162B8A" w14:textId="1EC22CE3" w:rsidR="00F218D8" w:rsidRPr="00A5286C" w:rsidRDefault="00F218D8" w:rsidP="00240A6A">
      <w:pPr>
        <w:rPr>
          <w:rFonts w:eastAsia="Times New Roman"/>
          <w:color w:val="333333"/>
          <w:shd w:val="clear" w:color="auto" w:fill="FFFFFF"/>
        </w:rPr>
      </w:pPr>
    </w:p>
    <w:p w14:paraId="4CF8FAA7" w14:textId="77777777" w:rsidR="00945997" w:rsidRPr="00C84118" w:rsidRDefault="00945997" w:rsidP="00A83E6C">
      <w:pPr>
        <w:widowControl w:val="0"/>
        <w:autoSpaceDE w:val="0"/>
        <w:autoSpaceDN w:val="0"/>
        <w:adjustRightInd w:val="0"/>
        <w:jc w:val="both"/>
      </w:pPr>
    </w:p>
    <w:p w14:paraId="715BBAEA" w14:textId="39856EB0" w:rsidR="00C84118" w:rsidRPr="00C84118" w:rsidRDefault="00430CD8" w:rsidP="000725F4">
      <w:pPr>
        <w:jc w:val="center"/>
        <w:outlineLvl w:val="0"/>
        <w:rPr>
          <w:b/>
          <w:spacing w:val="1"/>
        </w:rPr>
      </w:pPr>
      <w:r>
        <w:rPr>
          <w:b/>
          <w:spacing w:val="1"/>
        </w:rPr>
        <w:t>LEARNING</w:t>
      </w:r>
      <w:r w:rsidR="00C84118" w:rsidRPr="00C84118">
        <w:rPr>
          <w:b/>
          <w:spacing w:val="1"/>
        </w:rPr>
        <w:t xml:space="preserve"> OBJECTIVES</w:t>
      </w:r>
    </w:p>
    <w:p w14:paraId="3DCDC28C" w14:textId="77777777" w:rsidR="00C84118" w:rsidRPr="00C84118" w:rsidRDefault="00C84118" w:rsidP="00A83E6C"/>
    <w:p w14:paraId="5922C258" w14:textId="271B065C" w:rsidR="00AF1E50" w:rsidRDefault="00C57850" w:rsidP="00A83E6C">
      <w:pPr>
        <w:numPr>
          <w:ilvl w:val="0"/>
          <w:numId w:val="4"/>
        </w:numPr>
        <w:jc w:val="both"/>
      </w:pPr>
      <w:r>
        <w:t>Speak and write confidently</w:t>
      </w:r>
      <w:r w:rsidR="00F045BD">
        <w:t xml:space="preserve"> about the literature and culture</w:t>
      </w:r>
      <w:r w:rsidR="00F305F6">
        <w:t xml:space="preserve"> </w:t>
      </w:r>
      <w:r w:rsidR="00F045BD">
        <w:t>of WWII Britain</w:t>
      </w:r>
      <w:r w:rsidR="00F305F6">
        <w:t>.</w:t>
      </w:r>
    </w:p>
    <w:p w14:paraId="616195ED" w14:textId="1111EE1F" w:rsidR="00134A18" w:rsidRDefault="00134A18" w:rsidP="00134A18">
      <w:pPr>
        <w:numPr>
          <w:ilvl w:val="0"/>
          <w:numId w:val="4"/>
        </w:numPr>
        <w:jc w:val="both"/>
      </w:pPr>
      <w:r>
        <w:t>Identify and analyze specific propaganda narrative</w:t>
      </w:r>
      <w:r w:rsidR="000F3514">
        <w:t>s</w:t>
      </w:r>
      <w:r>
        <w:t xml:space="preserve"> relating to WWII and how these narratives shaped culture and everyday life.</w:t>
      </w:r>
    </w:p>
    <w:p w14:paraId="6479DDE7" w14:textId="32FBC145" w:rsidR="00F305F6" w:rsidRDefault="00F045BD" w:rsidP="00A83E6C">
      <w:pPr>
        <w:numPr>
          <w:ilvl w:val="0"/>
          <w:numId w:val="4"/>
        </w:numPr>
        <w:jc w:val="both"/>
      </w:pPr>
      <w:r>
        <w:t xml:space="preserve">Understand and articulate complex </w:t>
      </w:r>
      <w:r w:rsidR="00134A18">
        <w:t>insights about primary (text, film, radio, newspaper) and secondary (critical, historical, theoretical) texts.</w:t>
      </w:r>
    </w:p>
    <w:p w14:paraId="3D2082D6" w14:textId="1E7537E1" w:rsidR="00DE1DB9" w:rsidRDefault="003058E4" w:rsidP="00A83E6C">
      <w:pPr>
        <w:numPr>
          <w:ilvl w:val="0"/>
          <w:numId w:val="4"/>
        </w:numPr>
        <w:jc w:val="both"/>
      </w:pPr>
      <w:r>
        <w:t>Use digital humanities methods to research, create, and document projects as a method to understanding WWII literature and culture.</w:t>
      </w:r>
    </w:p>
    <w:p w14:paraId="33EBB457" w14:textId="62DFC1F3" w:rsidR="00AF1E50" w:rsidRDefault="00DE1DB9" w:rsidP="00A83E6C">
      <w:pPr>
        <w:numPr>
          <w:ilvl w:val="0"/>
          <w:numId w:val="4"/>
        </w:numPr>
        <w:jc w:val="both"/>
      </w:pPr>
      <w:r>
        <w:t>Produce a capstone research paper of near-graduate level quality that supports an original thesis and makes independent connections between primary and secondary sources.</w:t>
      </w:r>
    </w:p>
    <w:p w14:paraId="24CC8B4E" w14:textId="77777777" w:rsidR="00C216C8" w:rsidRPr="00C84118" w:rsidRDefault="00C216C8" w:rsidP="00A83E6C">
      <w:pPr>
        <w:ind w:left="720"/>
      </w:pPr>
    </w:p>
    <w:p w14:paraId="0E6E07F1" w14:textId="77777777" w:rsidR="00AF1E50" w:rsidRPr="00C84118" w:rsidRDefault="00AF1E50" w:rsidP="00A83E6C">
      <w:pPr>
        <w:widowControl w:val="0"/>
        <w:autoSpaceDE w:val="0"/>
        <w:autoSpaceDN w:val="0"/>
        <w:adjustRightInd w:val="0"/>
      </w:pPr>
    </w:p>
    <w:p w14:paraId="3FA3F5DE" w14:textId="208C601F" w:rsidR="00C84118" w:rsidRDefault="00C84118" w:rsidP="000725F4">
      <w:pPr>
        <w:jc w:val="center"/>
        <w:outlineLvl w:val="0"/>
        <w:rPr>
          <w:b/>
          <w:spacing w:val="1"/>
        </w:rPr>
      </w:pPr>
      <w:r w:rsidRPr="00C84118">
        <w:rPr>
          <w:b/>
          <w:spacing w:val="1"/>
        </w:rPr>
        <w:t>REQUIRED TEXTS</w:t>
      </w:r>
    </w:p>
    <w:p w14:paraId="4873C9B7" w14:textId="77777777" w:rsidR="006D1FE8" w:rsidRPr="00C84118" w:rsidRDefault="006D1FE8" w:rsidP="00A83E6C">
      <w:pPr>
        <w:jc w:val="center"/>
        <w:rPr>
          <w:b/>
          <w:spacing w:val="1"/>
        </w:rPr>
      </w:pPr>
    </w:p>
    <w:p w14:paraId="18F53509" w14:textId="35ACC8C2" w:rsidR="002B7410" w:rsidRPr="000674F6" w:rsidRDefault="002B7410" w:rsidP="002B7410">
      <w:pPr>
        <w:numPr>
          <w:ilvl w:val="0"/>
          <w:numId w:val="12"/>
        </w:numPr>
        <w:spacing w:before="16" w:line="260" w:lineRule="exact"/>
        <w:rPr>
          <w:i/>
          <w:color w:val="000000" w:themeColor="text1"/>
        </w:rPr>
      </w:pPr>
      <w:r w:rsidRPr="000674F6">
        <w:rPr>
          <w:color w:val="000000" w:themeColor="text1"/>
        </w:rPr>
        <w:t xml:space="preserve">Elizabeth Bowen, </w:t>
      </w:r>
      <w:r w:rsidRPr="000674F6">
        <w:rPr>
          <w:i/>
          <w:color w:val="000000" w:themeColor="text1"/>
        </w:rPr>
        <w:t>The Heat of the Day</w:t>
      </w:r>
      <w:r w:rsidR="00325A70" w:rsidRPr="000674F6">
        <w:rPr>
          <w:color w:val="000000" w:themeColor="text1"/>
        </w:rPr>
        <w:t>, Anchor Books</w:t>
      </w:r>
      <w:r w:rsidRPr="000674F6">
        <w:rPr>
          <w:color w:val="000000" w:themeColor="text1"/>
        </w:rPr>
        <w:t xml:space="preserve"> (</w:t>
      </w:r>
      <w:r w:rsidR="00716996">
        <w:rPr>
          <w:color w:val="000000" w:themeColor="text1"/>
          <w:shd w:val="clear" w:color="auto" w:fill="FFFFFF"/>
        </w:rPr>
        <w:t>978</w:t>
      </w:r>
      <w:r w:rsidRPr="000674F6">
        <w:rPr>
          <w:color w:val="000000" w:themeColor="text1"/>
          <w:shd w:val="clear" w:color="auto" w:fill="FFFFFF"/>
        </w:rPr>
        <w:t>0385721288)</w:t>
      </w:r>
    </w:p>
    <w:p w14:paraId="04E7585D" w14:textId="1F2B3369" w:rsidR="00C848B5" w:rsidRPr="000674F6" w:rsidRDefault="00C848B5" w:rsidP="002B7410">
      <w:pPr>
        <w:numPr>
          <w:ilvl w:val="0"/>
          <w:numId w:val="12"/>
        </w:numPr>
        <w:spacing w:before="16" w:line="260" w:lineRule="exact"/>
        <w:rPr>
          <w:i/>
          <w:color w:val="000000" w:themeColor="text1"/>
        </w:rPr>
      </w:pPr>
      <w:r w:rsidRPr="000674F6">
        <w:rPr>
          <w:color w:val="000000" w:themeColor="text1"/>
          <w:shd w:val="clear" w:color="auto" w:fill="FFFFFF"/>
        </w:rPr>
        <w:t xml:space="preserve">Daphne du Maurier, </w:t>
      </w:r>
      <w:r w:rsidRPr="000674F6">
        <w:rPr>
          <w:i/>
          <w:color w:val="000000" w:themeColor="text1"/>
          <w:shd w:val="clear" w:color="auto" w:fill="FFFFFF"/>
        </w:rPr>
        <w:t>Rebecca</w:t>
      </w:r>
      <w:r w:rsidR="00716996">
        <w:rPr>
          <w:color w:val="000000" w:themeColor="text1"/>
          <w:shd w:val="clear" w:color="auto" w:fill="FFFFFF"/>
        </w:rPr>
        <w:t>, Harper (978</w:t>
      </w:r>
      <w:r w:rsidRPr="000674F6">
        <w:rPr>
          <w:color w:val="000000" w:themeColor="text1"/>
          <w:shd w:val="clear" w:color="auto" w:fill="FFFFFF"/>
        </w:rPr>
        <w:t>0380730407)</w:t>
      </w:r>
    </w:p>
    <w:p w14:paraId="12006307" w14:textId="1906321B" w:rsidR="002B7410" w:rsidRPr="000674F6" w:rsidRDefault="002B7410" w:rsidP="002B7410">
      <w:pPr>
        <w:numPr>
          <w:ilvl w:val="0"/>
          <w:numId w:val="12"/>
        </w:numPr>
        <w:spacing w:before="16" w:line="260" w:lineRule="exact"/>
        <w:rPr>
          <w:i/>
          <w:color w:val="000000" w:themeColor="text1"/>
        </w:rPr>
      </w:pPr>
      <w:r w:rsidRPr="000674F6">
        <w:rPr>
          <w:color w:val="000000" w:themeColor="text1"/>
        </w:rPr>
        <w:t xml:space="preserve">Henry Green, </w:t>
      </w:r>
      <w:r w:rsidR="000674F6" w:rsidRPr="000674F6">
        <w:rPr>
          <w:i/>
          <w:color w:val="000000" w:themeColor="text1"/>
        </w:rPr>
        <w:t>Caught</w:t>
      </w:r>
      <w:r w:rsidR="000674F6" w:rsidRPr="000674F6">
        <w:rPr>
          <w:color w:val="000000" w:themeColor="text1"/>
        </w:rPr>
        <w:t>, New York Review Books (</w:t>
      </w:r>
      <w:r w:rsidR="00716996">
        <w:rPr>
          <w:color w:val="000000" w:themeColor="text1"/>
        </w:rPr>
        <w:t>978</w:t>
      </w:r>
      <w:r w:rsidR="000674F6">
        <w:rPr>
          <w:color w:val="000000" w:themeColor="text1"/>
        </w:rPr>
        <w:t>1681370125)</w:t>
      </w:r>
    </w:p>
    <w:p w14:paraId="33E3C555" w14:textId="76B83FE0" w:rsidR="002B7410" w:rsidRPr="00716996" w:rsidRDefault="002B7410" w:rsidP="002B7410">
      <w:pPr>
        <w:numPr>
          <w:ilvl w:val="0"/>
          <w:numId w:val="12"/>
        </w:numPr>
        <w:spacing w:before="16" w:line="260" w:lineRule="exact"/>
        <w:rPr>
          <w:i/>
          <w:color w:val="000000" w:themeColor="text1"/>
        </w:rPr>
      </w:pPr>
      <w:r w:rsidRPr="000674F6">
        <w:rPr>
          <w:color w:val="000000" w:themeColor="text1"/>
        </w:rPr>
        <w:t xml:space="preserve">Graeme Greene, </w:t>
      </w:r>
      <w:r w:rsidRPr="000674F6">
        <w:rPr>
          <w:i/>
          <w:color w:val="000000" w:themeColor="text1"/>
        </w:rPr>
        <w:t>The Ministry of Fear</w:t>
      </w:r>
      <w:r w:rsidR="00716996">
        <w:rPr>
          <w:color w:val="000000" w:themeColor="text1"/>
        </w:rPr>
        <w:t>, Penguin Classics</w:t>
      </w:r>
      <w:r w:rsidRPr="000674F6">
        <w:rPr>
          <w:color w:val="000000" w:themeColor="text1"/>
        </w:rPr>
        <w:t xml:space="preserve"> (</w:t>
      </w:r>
      <w:r w:rsidR="00716996">
        <w:rPr>
          <w:color w:val="000000" w:themeColor="text1"/>
          <w:shd w:val="clear" w:color="auto" w:fill="FFFFFF"/>
        </w:rPr>
        <w:t>978</w:t>
      </w:r>
      <w:r w:rsidRPr="000674F6">
        <w:rPr>
          <w:color w:val="000000" w:themeColor="text1"/>
          <w:shd w:val="clear" w:color="auto" w:fill="FFFFFF"/>
        </w:rPr>
        <w:t>0143039112)</w:t>
      </w:r>
    </w:p>
    <w:p w14:paraId="05F55114" w14:textId="1EE90FBF" w:rsidR="00716996" w:rsidRPr="000674F6" w:rsidRDefault="00716996" w:rsidP="002B7410">
      <w:pPr>
        <w:numPr>
          <w:ilvl w:val="0"/>
          <w:numId w:val="12"/>
        </w:numPr>
        <w:spacing w:before="16" w:line="260" w:lineRule="exact"/>
        <w:rPr>
          <w:i/>
          <w:color w:val="000000" w:themeColor="text1"/>
        </w:rPr>
      </w:pPr>
      <w:r>
        <w:rPr>
          <w:color w:val="000000" w:themeColor="text1"/>
          <w:shd w:val="clear" w:color="auto" w:fill="FFFFFF"/>
        </w:rPr>
        <w:t xml:space="preserve">Patrick Hamilton, </w:t>
      </w:r>
      <w:r>
        <w:rPr>
          <w:i/>
          <w:color w:val="000000" w:themeColor="text1"/>
          <w:shd w:val="clear" w:color="auto" w:fill="FFFFFF"/>
        </w:rPr>
        <w:t>Slaves of Solitude</w:t>
      </w:r>
      <w:r>
        <w:rPr>
          <w:color w:val="000000" w:themeColor="text1"/>
          <w:shd w:val="clear" w:color="auto" w:fill="FFFFFF"/>
        </w:rPr>
        <w:t xml:space="preserve">, </w:t>
      </w:r>
      <w:r w:rsidRPr="000674F6">
        <w:rPr>
          <w:color w:val="000000" w:themeColor="text1"/>
        </w:rPr>
        <w:t>New York Review Books</w:t>
      </w:r>
      <w:r>
        <w:rPr>
          <w:color w:val="000000" w:themeColor="text1"/>
        </w:rPr>
        <w:t xml:space="preserve"> (9781590172209)</w:t>
      </w:r>
    </w:p>
    <w:p w14:paraId="441613C9" w14:textId="3E812C27" w:rsidR="002B7410" w:rsidRPr="000674F6" w:rsidRDefault="002B7410" w:rsidP="002B7410">
      <w:pPr>
        <w:numPr>
          <w:ilvl w:val="0"/>
          <w:numId w:val="12"/>
        </w:numPr>
        <w:spacing w:before="16" w:line="260" w:lineRule="exact"/>
        <w:rPr>
          <w:i/>
          <w:color w:val="000000" w:themeColor="text1"/>
        </w:rPr>
      </w:pPr>
      <w:r w:rsidRPr="000674F6">
        <w:rPr>
          <w:color w:val="000000" w:themeColor="text1"/>
        </w:rPr>
        <w:t xml:space="preserve">Jan Struther, </w:t>
      </w:r>
      <w:r w:rsidRPr="000674F6">
        <w:rPr>
          <w:i/>
          <w:color w:val="000000" w:themeColor="text1"/>
        </w:rPr>
        <w:t>Mrs. Miniver</w:t>
      </w:r>
      <w:r w:rsidR="00716996">
        <w:rPr>
          <w:color w:val="000000" w:themeColor="text1"/>
        </w:rPr>
        <w:t xml:space="preserve">, Harcourt Brace </w:t>
      </w:r>
      <w:r w:rsidRPr="000674F6">
        <w:rPr>
          <w:color w:val="000000" w:themeColor="text1"/>
        </w:rPr>
        <w:t>(</w:t>
      </w:r>
      <w:r w:rsidR="00716996">
        <w:rPr>
          <w:color w:val="000000" w:themeColor="text1"/>
          <w:shd w:val="clear" w:color="auto" w:fill="FFFFFF"/>
        </w:rPr>
        <w:t>978</w:t>
      </w:r>
      <w:r w:rsidRPr="000674F6">
        <w:rPr>
          <w:color w:val="000000" w:themeColor="text1"/>
          <w:shd w:val="clear" w:color="auto" w:fill="FFFFFF"/>
        </w:rPr>
        <w:t>0156631402)</w:t>
      </w:r>
    </w:p>
    <w:p w14:paraId="1E01F1EB" w14:textId="152DE743" w:rsidR="002B7410" w:rsidRPr="00716996" w:rsidRDefault="002B7410" w:rsidP="002B7410">
      <w:pPr>
        <w:numPr>
          <w:ilvl w:val="0"/>
          <w:numId w:val="12"/>
        </w:numPr>
        <w:spacing w:before="16" w:line="260" w:lineRule="exact"/>
        <w:rPr>
          <w:i/>
          <w:color w:val="000000" w:themeColor="text1"/>
        </w:rPr>
      </w:pPr>
      <w:r w:rsidRPr="000674F6">
        <w:rPr>
          <w:color w:val="000000" w:themeColor="text1"/>
        </w:rPr>
        <w:t xml:space="preserve">Evelyn Waugh, </w:t>
      </w:r>
      <w:r w:rsidRPr="000674F6">
        <w:rPr>
          <w:i/>
          <w:color w:val="000000" w:themeColor="text1"/>
        </w:rPr>
        <w:t>Put Out More Flags</w:t>
      </w:r>
      <w:r w:rsidR="00716996">
        <w:rPr>
          <w:color w:val="000000" w:themeColor="text1"/>
        </w:rPr>
        <w:t>, Back Bay Books (978</w:t>
      </w:r>
      <w:r w:rsidRPr="000674F6">
        <w:rPr>
          <w:color w:val="000000" w:themeColor="text1"/>
        </w:rPr>
        <w:t>0316216425)</w:t>
      </w:r>
    </w:p>
    <w:p w14:paraId="1D0DA2AD" w14:textId="7C87AB62" w:rsidR="00716996" w:rsidRPr="000674F6" w:rsidRDefault="00716996" w:rsidP="002B7410">
      <w:pPr>
        <w:numPr>
          <w:ilvl w:val="0"/>
          <w:numId w:val="12"/>
        </w:numPr>
        <w:spacing w:before="16" w:line="260" w:lineRule="exact"/>
        <w:rPr>
          <w:i/>
          <w:color w:val="000000" w:themeColor="text1"/>
        </w:rPr>
      </w:pPr>
      <w:r>
        <w:rPr>
          <w:color w:val="000000" w:themeColor="text1"/>
        </w:rPr>
        <w:t xml:space="preserve">Virginia Woolf, </w:t>
      </w:r>
      <w:r>
        <w:rPr>
          <w:i/>
          <w:color w:val="000000" w:themeColor="text1"/>
        </w:rPr>
        <w:t>Three Guineas</w:t>
      </w:r>
      <w:r>
        <w:rPr>
          <w:color w:val="000000" w:themeColor="text1"/>
        </w:rPr>
        <w:t>, Harcourt Brace (9780156901772)</w:t>
      </w:r>
    </w:p>
    <w:p w14:paraId="064931EE" w14:textId="66F327AF" w:rsidR="008D30A4" w:rsidRDefault="00470290" w:rsidP="00A83E6C">
      <w:pPr>
        <w:widowControl w:val="0"/>
        <w:autoSpaceDE w:val="0"/>
        <w:autoSpaceDN w:val="0"/>
        <w:adjustRightInd w:val="0"/>
        <w:rPr>
          <w:b/>
        </w:rPr>
      </w:pPr>
      <w:r w:rsidRPr="00C84118">
        <w:rPr>
          <w:rFonts w:eastAsia="Times New Roman"/>
          <w:noProof/>
        </w:rPr>
        <w:drawing>
          <wp:inline distT="0" distB="0" distL="0" distR="0" wp14:anchorId="08F802A5" wp14:editId="2D8A30C9">
            <wp:extent cx="3769360" cy="10160"/>
            <wp:effectExtent l="0" t="0" r="0" b="0"/>
            <wp:docPr id="5" name="Picture 5" descr="https://hrsa.cunyfirst.cuny.edu/cs/cnyhcprd/cache850/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rsa.cunyfirst.cuny.edu/cs/cnyhcprd/cache850/PT_PIXEL_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360" cy="10160"/>
                    </a:xfrm>
                    <a:prstGeom prst="rect">
                      <a:avLst/>
                    </a:prstGeom>
                    <a:noFill/>
                    <a:ln>
                      <a:noFill/>
                    </a:ln>
                  </pic:spPr>
                </pic:pic>
              </a:graphicData>
            </a:graphic>
          </wp:inline>
        </w:drawing>
      </w:r>
    </w:p>
    <w:p w14:paraId="410D2B63" w14:textId="015F9700" w:rsidR="008D30A4" w:rsidRPr="008D30A4" w:rsidRDefault="008D30A4" w:rsidP="00A83E6C">
      <w:pPr>
        <w:widowControl w:val="0"/>
        <w:autoSpaceDE w:val="0"/>
        <w:autoSpaceDN w:val="0"/>
        <w:adjustRightInd w:val="0"/>
      </w:pPr>
      <w:r>
        <w:t xml:space="preserve">* </w:t>
      </w:r>
      <w:r w:rsidR="003F2E0A">
        <w:t>A</w:t>
      </w:r>
      <w:r>
        <w:t>dditional reading</w:t>
      </w:r>
      <w:r w:rsidR="002B7410">
        <w:t>s</w:t>
      </w:r>
      <w:r>
        <w:t xml:space="preserve"> </w:t>
      </w:r>
      <w:r w:rsidR="00524673">
        <w:t xml:space="preserve">and </w:t>
      </w:r>
      <w:r w:rsidR="00D96A02">
        <w:t>film/</w:t>
      </w:r>
      <w:r w:rsidR="00716996">
        <w:t xml:space="preserve">broadcast </w:t>
      </w:r>
      <w:r w:rsidR="002B7410">
        <w:t>links</w:t>
      </w:r>
      <w:r w:rsidR="00524673">
        <w:t xml:space="preserve"> </w:t>
      </w:r>
      <w:r>
        <w:t xml:space="preserve">can be found on </w:t>
      </w:r>
      <w:r w:rsidR="000725F4">
        <w:t>our</w:t>
      </w:r>
      <w:r>
        <w:t xml:space="preserve"> </w:t>
      </w:r>
      <w:r w:rsidR="000725F4">
        <w:t>CUNY Commons</w:t>
      </w:r>
      <w:r w:rsidR="003F2E0A">
        <w:t xml:space="preserve"> </w:t>
      </w:r>
      <w:r w:rsidR="000725F4">
        <w:t>(CC)</w:t>
      </w:r>
      <w:r>
        <w:t xml:space="preserve"> site. </w:t>
      </w:r>
    </w:p>
    <w:p w14:paraId="2A5D6D70" w14:textId="77777777" w:rsidR="00721E59" w:rsidRDefault="00470290" w:rsidP="00A83E6C">
      <w:pPr>
        <w:tabs>
          <w:tab w:val="left" w:pos="144"/>
          <w:tab w:val="left" w:pos="1440"/>
          <w:tab w:val="left" w:pos="3840"/>
        </w:tabs>
        <w:rPr>
          <w:rFonts w:eastAsia="Times New Roman"/>
        </w:rPr>
      </w:pPr>
      <w:r w:rsidRPr="00C84118">
        <w:rPr>
          <w:rFonts w:eastAsia="Times New Roman"/>
        </w:rPr>
        <w:tab/>
      </w:r>
      <w:r w:rsidRPr="00C84118">
        <w:rPr>
          <w:rFonts w:eastAsia="Times New Roman"/>
        </w:rPr>
        <w:tab/>
      </w:r>
      <w:r w:rsidRPr="00C84118">
        <w:rPr>
          <w:rFonts w:eastAsia="Times New Roman"/>
        </w:rPr>
        <w:tab/>
      </w:r>
    </w:p>
    <w:p w14:paraId="5F70CA99" w14:textId="5D3C220D" w:rsidR="00470290" w:rsidRPr="00C84118" w:rsidRDefault="00470290" w:rsidP="00A83E6C">
      <w:pPr>
        <w:tabs>
          <w:tab w:val="left" w:pos="144"/>
          <w:tab w:val="left" w:pos="1440"/>
          <w:tab w:val="left" w:pos="3840"/>
        </w:tabs>
        <w:rPr>
          <w:rFonts w:eastAsia="Times New Roman"/>
        </w:rPr>
      </w:pPr>
      <w:r w:rsidRPr="00C84118">
        <w:rPr>
          <w:rFonts w:eastAsia="Times New Roman"/>
        </w:rPr>
        <w:tab/>
      </w:r>
    </w:p>
    <w:p w14:paraId="5FF14657" w14:textId="1CDC879D" w:rsidR="00C216C8" w:rsidRPr="000F771F" w:rsidRDefault="00377328" w:rsidP="000725F4">
      <w:pPr>
        <w:jc w:val="center"/>
        <w:outlineLvl w:val="0"/>
      </w:pPr>
      <w:r>
        <w:rPr>
          <w:b/>
        </w:rPr>
        <w:t xml:space="preserve">COURSE </w:t>
      </w:r>
      <w:r w:rsidR="00C216C8" w:rsidRPr="000F771F">
        <w:rPr>
          <w:b/>
        </w:rPr>
        <w:t>REQUIREMENTS</w:t>
      </w:r>
    </w:p>
    <w:p w14:paraId="4BFA4A8E" w14:textId="77777777" w:rsidR="00C216C8" w:rsidRPr="000F771F" w:rsidRDefault="00C216C8" w:rsidP="00A83E6C">
      <w:pPr>
        <w:jc w:val="both"/>
      </w:pPr>
    </w:p>
    <w:p w14:paraId="7C8F711E" w14:textId="55DAB701" w:rsidR="000F771F" w:rsidRPr="000F771F" w:rsidRDefault="00462EA3" w:rsidP="00A83E6C">
      <w:pPr>
        <w:numPr>
          <w:ilvl w:val="0"/>
          <w:numId w:val="5"/>
        </w:numPr>
      </w:pPr>
      <w:r>
        <w:t>2</w:t>
      </w:r>
      <w:r w:rsidR="000F771F" w:rsidRPr="000F771F">
        <w:t xml:space="preserve"> Critical Re</w:t>
      </w:r>
      <w:r>
        <w:t>sponse Papers (2-3 pages each)</w:t>
      </w:r>
      <w:r>
        <w:tab/>
        <w:t>2</w:t>
      </w:r>
      <w:r w:rsidR="000F771F" w:rsidRPr="000F771F">
        <w:t xml:space="preserve">0% </w:t>
      </w:r>
    </w:p>
    <w:p w14:paraId="42AB8026" w14:textId="007BD963" w:rsidR="00462EA3" w:rsidRDefault="00462EA3" w:rsidP="00A83E6C">
      <w:pPr>
        <w:numPr>
          <w:ilvl w:val="0"/>
          <w:numId w:val="5"/>
        </w:numPr>
      </w:pPr>
      <w:r>
        <w:t>Cultural Research</w:t>
      </w:r>
      <w:r w:rsidR="00914C68">
        <w:t xml:space="preserve"> Blogs</w:t>
      </w:r>
      <w:r w:rsidR="00914C68">
        <w:tab/>
      </w:r>
      <w:r>
        <w:tab/>
      </w:r>
      <w:r>
        <w:tab/>
        <w:t>15%</w:t>
      </w:r>
    </w:p>
    <w:p w14:paraId="7357537C" w14:textId="6C47EC56" w:rsidR="00462EA3" w:rsidRPr="000F771F" w:rsidRDefault="00462EA3" w:rsidP="00462EA3">
      <w:pPr>
        <w:numPr>
          <w:ilvl w:val="0"/>
          <w:numId w:val="5"/>
        </w:numPr>
      </w:pPr>
      <w:r>
        <w:t>Media Project and Presentation</w:t>
      </w:r>
      <w:r>
        <w:tab/>
      </w:r>
      <w:r>
        <w:tab/>
        <w:t>20</w:t>
      </w:r>
      <w:r w:rsidRPr="000F771F">
        <w:t>%</w:t>
      </w:r>
    </w:p>
    <w:p w14:paraId="1D75089E" w14:textId="276F57C8" w:rsidR="000F771F" w:rsidRPr="00B043CD" w:rsidRDefault="000F771F" w:rsidP="00A83E6C">
      <w:pPr>
        <w:numPr>
          <w:ilvl w:val="0"/>
          <w:numId w:val="5"/>
        </w:numPr>
      </w:pPr>
      <w:r w:rsidRPr="000F771F">
        <w:t>Final</w:t>
      </w:r>
      <w:r w:rsidR="00BF4B36">
        <w:tab/>
      </w:r>
      <w:r w:rsidR="00BF4B36">
        <w:tab/>
        <w:t xml:space="preserve"> </w:t>
      </w:r>
      <w:r w:rsidR="00BF4B36">
        <w:tab/>
      </w:r>
      <w:r w:rsidRPr="00B043CD">
        <w:t xml:space="preserve"> </w:t>
      </w:r>
      <w:r w:rsidR="00BB77F2">
        <w:tab/>
      </w:r>
      <w:r w:rsidR="00BB77F2">
        <w:tab/>
      </w:r>
      <w:r w:rsidRPr="00B043CD">
        <w:t xml:space="preserve">          </w:t>
      </w:r>
      <w:r w:rsidRPr="00B043CD">
        <w:rPr>
          <w:spacing w:val="8"/>
        </w:rPr>
        <w:t xml:space="preserve"> </w:t>
      </w:r>
      <w:r w:rsidR="00AD6D0D">
        <w:rPr>
          <w:spacing w:val="8"/>
        </w:rPr>
        <w:t xml:space="preserve"> </w:t>
      </w:r>
      <w:r w:rsidR="00F776ED">
        <w:t>3</w:t>
      </w:r>
      <w:r w:rsidR="004860A9">
        <w:t>5</w:t>
      </w:r>
      <w:r w:rsidRPr="00B043CD">
        <w:t xml:space="preserve">% </w:t>
      </w:r>
    </w:p>
    <w:p w14:paraId="2DD84A86" w14:textId="22DD5682" w:rsidR="000F771F" w:rsidRPr="00B043CD" w:rsidRDefault="000F771F" w:rsidP="00A83E6C">
      <w:pPr>
        <w:numPr>
          <w:ilvl w:val="1"/>
          <w:numId w:val="5"/>
        </w:numPr>
      </w:pPr>
      <w:r>
        <w:t>Paper</w:t>
      </w:r>
      <w:r w:rsidR="00BB77F2">
        <w:t xml:space="preserve"> (</w:t>
      </w:r>
      <w:r w:rsidR="00462EA3">
        <w:t>13-15</w:t>
      </w:r>
      <w:r w:rsidR="00BB77F2">
        <w:t xml:space="preserve"> pages)</w:t>
      </w:r>
      <w:r>
        <w:t xml:space="preserve"> </w:t>
      </w:r>
      <w:r w:rsidRPr="00B043CD">
        <w:t>(</w:t>
      </w:r>
      <w:r w:rsidR="004860A9">
        <w:t>30</w:t>
      </w:r>
      <w:r w:rsidRPr="00B043CD">
        <w:t>%)</w:t>
      </w:r>
    </w:p>
    <w:p w14:paraId="5DAFC833" w14:textId="7F7D8D9C" w:rsidR="000F771F" w:rsidRPr="00B043CD" w:rsidRDefault="000F771F" w:rsidP="00A83E6C">
      <w:pPr>
        <w:numPr>
          <w:ilvl w:val="1"/>
          <w:numId w:val="5"/>
        </w:numPr>
      </w:pPr>
      <w:r w:rsidRPr="00B043CD">
        <w:t xml:space="preserve">Proposal </w:t>
      </w:r>
      <w:r w:rsidR="0069252F">
        <w:t>and Bibliography</w:t>
      </w:r>
      <w:r w:rsidR="000701C8">
        <w:t xml:space="preserve"> </w:t>
      </w:r>
      <w:r w:rsidRPr="00B043CD">
        <w:t>(5%)</w:t>
      </w:r>
    </w:p>
    <w:p w14:paraId="133005A7" w14:textId="70C7BFC1" w:rsidR="00D94B0C" w:rsidRPr="00B043CD" w:rsidRDefault="00F776ED" w:rsidP="00D94B0C">
      <w:pPr>
        <w:numPr>
          <w:ilvl w:val="0"/>
          <w:numId w:val="5"/>
        </w:numPr>
      </w:pPr>
      <w:r>
        <w:t>Class Participation</w:t>
      </w:r>
      <w:r>
        <w:tab/>
      </w:r>
      <w:r>
        <w:tab/>
      </w:r>
      <w:r>
        <w:tab/>
      </w:r>
      <w:r>
        <w:tab/>
        <w:t>10</w:t>
      </w:r>
      <w:r w:rsidR="000F771F" w:rsidRPr="00B043CD">
        <w:t>%</w:t>
      </w:r>
    </w:p>
    <w:p w14:paraId="689D9A2C" w14:textId="77777777" w:rsidR="00C216C8" w:rsidRPr="00273855" w:rsidRDefault="00C216C8" w:rsidP="00A83E6C">
      <w:pPr>
        <w:jc w:val="both"/>
        <w:rPr>
          <w:rFonts w:ascii="American Typewriter" w:hAnsi="American Typewriter"/>
        </w:rPr>
      </w:pPr>
    </w:p>
    <w:p w14:paraId="376B5044" w14:textId="77777777" w:rsidR="00035417" w:rsidRDefault="00035417" w:rsidP="00A83E6C">
      <w:pPr>
        <w:jc w:val="both"/>
        <w:rPr>
          <w:b/>
        </w:rPr>
      </w:pPr>
    </w:p>
    <w:p w14:paraId="1F6C804A" w14:textId="77777777" w:rsidR="000725F4" w:rsidRDefault="000725F4" w:rsidP="00A83E6C">
      <w:pPr>
        <w:jc w:val="both"/>
        <w:rPr>
          <w:b/>
        </w:rPr>
      </w:pPr>
    </w:p>
    <w:p w14:paraId="45CEE972" w14:textId="76569F51" w:rsidR="000F771F" w:rsidRDefault="00433107" w:rsidP="00A83E6C">
      <w:pPr>
        <w:jc w:val="both"/>
      </w:pPr>
      <w:r>
        <w:rPr>
          <w:b/>
        </w:rPr>
        <w:lastRenderedPageBreak/>
        <w:t>Critical Response Papers</w:t>
      </w:r>
      <w:r w:rsidR="000F771F" w:rsidRPr="000F771F">
        <w:rPr>
          <w:b/>
        </w:rPr>
        <w:t>:</w:t>
      </w:r>
      <w:r w:rsidR="000F771F" w:rsidRPr="00B043CD">
        <w:rPr>
          <w:b/>
        </w:rPr>
        <w:t xml:space="preserve"> </w:t>
      </w:r>
      <w:r w:rsidR="000F771F" w:rsidRPr="00B043CD">
        <w:t xml:space="preserve">There are </w:t>
      </w:r>
      <w:r w:rsidR="0069252F">
        <w:t>two</w:t>
      </w:r>
      <w:r>
        <w:t xml:space="preserve"> short (2-3 page) response</w:t>
      </w:r>
      <w:r w:rsidR="00D94B0C">
        <w:t>s for this course that will ask you to form an argument about a select text. These papers will help you form ideas and critical engagements (e.g. close readings of primary and secondary texts) with the course materials</w:t>
      </w:r>
      <w:r w:rsidR="000F771F" w:rsidRPr="00B043CD">
        <w:t xml:space="preserve"> </w:t>
      </w:r>
      <w:r w:rsidR="00D94B0C">
        <w:t xml:space="preserve">in preparation for a longer sustained research paper. </w:t>
      </w:r>
      <w:r w:rsidR="000F771F" w:rsidRPr="00B043CD">
        <w:t xml:space="preserve">We will discuss the </w:t>
      </w:r>
      <w:r w:rsidR="00D94B0C">
        <w:t xml:space="preserve">exact </w:t>
      </w:r>
      <w:r w:rsidR="000F771F" w:rsidRPr="00B043CD">
        <w:t>format of these in class.</w:t>
      </w:r>
    </w:p>
    <w:p w14:paraId="03F07DC6" w14:textId="77777777" w:rsidR="00F776ED" w:rsidRPr="00377328" w:rsidRDefault="00F776ED" w:rsidP="00A83E6C">
      <w:pPr>
        <w:jc w:val="both"/>
      </w:pPr>
    </w:p>
    <w:p w14:paraId="2BE4778D" w14:textId="6D1D8A2C" w:rsidR="00BC7B32" w:rsidRPr="00E67731" w:rsidRDefault="0069252F" w:rsidP="00A83E6C">
      <w:pPr>
        <w:jc w:val="both"/>
      </w:pPr>
      <w:r w:rsidRPr="0069252F">
        <w:rPr>
          <w:b/>
        </w:rPr>
        <w:t>Cultural Research</w:t>
      </w:r>
      <w:r w:rsidR="00914C68">
        <w:rPr>
          <w:b/>
        </w:rPr>
        <w:t xml:space="preserve"> Blogs</w:t>
      </w:r>
      <w:r w:rsidR="000F771F" w:rsidRPr="0069252F">
        <w:rPr>
          <w:b/>
        </w:rPr>
        <w:t>:</w:t>
      </w:r>
      <w:r w:rsidR="000F771F" w:rsidRPr="00B043CD">
        <w:t xml:space="preserve"> </w:t>
      </w:r>
      <w:r w:rsidR="00914C68">
        <w:t>There</w:t>
      </w:r>
      <w:r w:rsidR="00875E90">
        <w:t xml:space="preserve"> will be </w:t>
      </w:r>
      <w:r w:rsidR="00914C68">
        <w:t>three</w:t>
      </w:r>
      <w:r w:rsidR="00875E90">
        <w:t xml:space="preserve"> cult</w:t>
      </w:r>
      <w:r w:rsidR="00EA4DCF">
        <w:t>ural research projects (worth 50</w:t>
      </w:r>
      <w:r w:rsidR="00875E90">
        <w:t xml:space="preserve"> points each) that will </w:t>
      </w:r>
      <w:r w:rsidR="00EA4B1F">
        <w:t>require</w:t>
      </w:r>
      <w:r w:rsidR="00875E90">
        <w:t xml:space="preserve"> you to either research or recreat</w:t>
      </w:r>
      <w:r w:rsidR="00EA4B1F">
        <w:t>e an aspect of British culture and document it on the blog. These cultural blog posts will be a minimum of 500-words</w:t>
      </w:r>
      <w:r w:rsidR="00914C68">
        <w:t xml:space="preserve"> and should include images, videos</w:t>
      </w:r>
      <w:r w:rsidR="00F033C3">
        <w:t>,</w:t>
      </w:r>
      <w:r w:rsidR="00914C68">
        <w:t xml:space="preserve"> and/or links</w:t>
      </w:r>
      <w:r w:rsidR="00EA4B1F">
        <w:t>.</w:t>
      </w:r>
      <w:r w:rsidR="002C3733">
        <w:t xml:space="preserve"> You will receive the parameters and due date</w:t>
      </w:r>
      <w:r w:rsidR="00814EF9">
        <w:t xml:space="preserve"> for each of these blog posts well in advance. </w:t>
      </w:r>
    </w:p>
    <w:p w14:paraId="2CC57E6B" w14:textId="77777777" w:rsidR="005256DA" w:rsidRDefault="005256DA" w:rsidP="00A83E6C">
      <w:pPr>
        <w:jc w:val="both"/>
      </w:pPr>
    </w:p>
    <w:p w14:paraId="33F5C9CE" w14:textId="24697DCA" w:rsidR="00BC4780" w:rsidRDefault="00BC4780" w:rsidP="00BC4780">
      <w:r w:rsidRPr="00BC4780">
        <w:rPr>
          <w:b/>
        </w:rPr>
        <w:t>Group Project:</w:t>
      </w:r>
      <w:r w:rsidRPr="00B043CD">
        <w:t xml:space="preserve"> </w:t>
      </w:r>
      <w:r>
        <w:t>Toward the end of term you will showcase your understanding of WWII propaganda methods through</w:t>
      </w:r>
      <w:r w:rsidRPr="00B043CD">
        <w:t xml:space="preserve"> a creative </w:t>
      </w:r>
      <w:r w:rsidR="00DB06F6">
        <w:t xml:space="preserve">digital </w:t>
      </w:r>
      <w:r w:rsidRPr="00B043CD">
        <w:t>work</w:t>
      </w:r>
      <w:r>
        <w:t>.</w:t>
      </w:r>
      <w:r w:rsidRPr="00B043CD">
        <w:t xml:space="preserve"> The sky is the limit for this project. You can create a short documentary, a series of propaganda posters, a radio broadcast, a short story, etc. </w:t>
      </w:r>
      <w:r w:rsidR="00DB06F6">
        <w:t>We will discuss technological options in class. Your grade for this project will be split between the final product and your group presentation.</w:t>
      </w:r>
      <w:bookmarkStart w:id="0" w:name="_GoBack"/>
      <w:bookmarkEnd w:id="0"/>
      <w:r w:rsidR="00DB06F6">
        <w:t xml:space="preserve"> </w:t>
      </w:r>
    </w:p>
    <w:p w14:paraId="40F5E242" w14:textId="77777777" w:rsidR="00BC4780" w:rsidRDefault="00BC4780" w:rsidP="00A83E6C">
      <w:pPr>
        <w:jc w:val="both"/>
      </w:pPr>
    </w:p>
    <w:p w14:paraId="2F8F9EAC" w14:textId="23A247AA" w:rsidR="005256DA" w:rsidRPr="005256DA" w:rsidRDefault="005256DA" w:rsidP="00A83E6C">
      <w:pPr>
        <w:jc w:val="both"/>
      </w:pPr>
      <w:r>
        <w:rPr>
          <w:b/>
        </w:rPr>
        <w:t>Final:</w:t>
      </w:r>
      <w:r>
        <w:t xml:space="preserve"> Your </w:t>
      </w:r>
      <w:r w:rsidR="000701C8">
        <w:t>capstone</w:t>
      </w:r>
      <w:r w:rsidR="00D94B0C">
        <w:t xml:space="preserve"> paper will be com</w:t>
      </w:r>
      <w:r w:rsidR="0099249D">
        <w:t>posed of a</w:t>
      </w:r>
      <w:r w:rsidR="00F776ED">
        <w:t xml:space="preserve"> 13-15</w:t>
      </w:r>
      <w:r w:rsidR="0069252F">
        <w:t xml:space="preserve"> page </w:t>
      </w:r>
      <w:r w:rsidR="000701C8">
        <w:t xml:space="preserve">research </w:t>
      </w:r>
      <w:r w:rsidR="0069252F">
        <w:t>paper (with</w:t>
      </w:r>
      <w:r w:rsidR="00D94B0C">
        <w:t xml:space="preserve"> a research proposal</w:t>
      </w:r>
      <w:r w:rsidR="0069252F">
        <w:t xml:space="preserve"> and bibliography being due mid-semester)</w:t>
      </w:r>
      <w:r w:rsidR="00D94B0C">
        <w:t xml:space="preserve">. This paper will require you to use at least </w:t>
      </w:r>
      <w:r w:rsidR="000701C8">
        <w:t>12</w:t>
      </w:r>
      <w:r w:rsidR="00D94B0C">
        <w:t xml:space="preserve"> secondary sources. You will be able to pull ideas and select critical readings from your shorter papers, if they pertain to your final topic. </w:t>
      </w:r>
    </w:p>
    <w:p w14:paraId="78CC8774" w14:textId="77777777" w:rsidR="00F305F6" w:rsidRPr="00B043CD" w:rsidRDefault="00F305F6" w:rsidP="00A83E6C">
      <w:pPr>
        <w:jc w:val="both"/>
      </w:pPr>
    </w:p>
    <w:p w14:paraId="15A84A17" w14:textId="6E0154C0" w:rsidR="00C216C8" w:rsidRDefault="00C216C8" w:rsidP="00A83E6C">
      <w:pPr>
        <w:autoSpaceDE w:val="0"/>
        <w:autoSpaceDN w:val="0"/>
        <w:adjustRightInd w:val="0"/>
        <w:jc w:val="both"/>
      </w:pPr>
      <w:r w:rsidRPr="000F771F">
        <w:rPr>
          <w:b/>
        </w:rPr>
        <w:t xml:space="preserve">Class </w:t>
      </w:r>
      <w:r w:rsidRPr="000F771F">
        <w:rPr>
          <w:b/>
          <w:bCs/>
        </w:rPr>
        <w:t xml:space="preserve">Participation: </w:t>
      </w:r>
      <w:r w:rsidRPr="000F771F">
        <w:t xml:space="preserve">Our discussions depend on your participation for their success. Your participation in </w:t>
      </w:r>
      <w:r w:rsidR="00884938" w:rsidRPr="00884938">
        <w:rPr>
          <w:b/>
        </w:rPr>
        <w:t xml:space="preserve">peer-review </w:t>
      </w:r>
      <w:r w:rsidR="00D94B0C" w:rsidRPr="00884938">
        <w:rPr>
          <w:b/>
        </w:rPr>
        <w:t>writing workshops</w:t>
      </w:r>
      <w:r w:rsidR="00D94B0C">
        <w:t xml:space="preserve">, </w:t>
      </w:r>
      <w:r w:rsidRPr="00884938">
        <w:rPr>
          <w:b/>
        </w:rPr>
        <w:t>discussion</w:t>
      </w:r>
      <w:r w:rsidRPr="000F771F">
        <w:t xml:space="preserve">, </w:t>
      </w:r>
      <w:r w:rsidRPr="00884938">
        <w:rPr>
          <w:b/>
        </w:rPr>
        <w:t>group activities</w:t>
      </w:r>
      <w:r w:rsidRPr="000F771F">
        <w:t>, and</w:t>
      </w:r>
      <w:r w:rsidR="002E5B79">
        <w:t xml:space="preserve"> </w:t>
      </w:r>
      <w:r w:rsidR="002E5B79" w:rsidRPr="00884938">
        <w:rPr>
          <w:b/>
        </w:rPr>
        <w:t>in-class</w:t>
      </w:r>
      <w:r w:rsidRPr="00884938">
        <w:rPr>
          <w:b/>
        </w:rPr>
        <w:t xml:space="preserve"> </w:t>
      </w:r>
      <w:r w:rsidR="002E5B79" w:rsidRPr="00884938">
        <w:rPr>
          <w:b/>
        </w:rPr>
        <w:t>assignments</w:t>
      </w:r>
      <w:r w:rsidRPr="000F771F">
        <w:t xml:space="preserve"> will be assessed for your final grade. Please be on time and ready to participate in all activities.</w:t>
      </w:r>
      <w:r w:rsidR="00846011">
        <w:t xml:space="preserve"> You should also always have the assigned book in class with you. Failure to have your text in class may result in </w:t>
      </w:r>
      <w:r w:rsidR="00A06687">
        <w:t>you</w:t>
      </w:r>
      <w:r w:rsidR="00846011">
        <w:t xml:space="preserve"> being marked absent.</w:t>
      </w:r>
    </w:p>
    <w:p w14:paraId="2AF7F746" w14:textId="77777777" w:rsidR="00846011" w:rsidRDefault="00846011" w:rsidP="00A83E6C">
      <w:pPr>
        <w:autoSpaceDE w:val="0"/>
        <w:autoSpaceDN w:val="0"/>
        <w:adjustRightInd w:val="0"/>
        <w:jc w:val="both"/>
      </w:pPr>
    </w:p>
    <w:p w14:paraId="720068E1" w14:textId="77777777" w:rsidR="000F771F" w:rsidRDefault="000F771F" w:rsidP="00A83E6C">
      <w:bookmarkStart w:id="1" w:name="communication"/>
    </w:p>
    <w:p w14:paraId="7E083DE3" w14:textId="098D48F5" w:rsidR="000F771F" w:rsidRPr="000F771F" w:rsidRDefault="000F771F" w:rsidP="000725F4">
      <w:pPr>
        <w:jc w:val="center"/>
        <w:outlineLvl w:val="0"/>
      </w:pPr>
      <w:r>
        <w:rPr>
          <w:b/>
        </w:rPr>
        <w:t>COURSE POLICIES</w:t>
      </w:r>
    </w:p>
    <w:p w14:paraId="14C46D5D" w14:textId="77777777" w:rsidR="000F771F" w:rsidRDefault="000F771F" w:rsidP="00A83E6C"/>
    <w:p w14:paraId="1965F0C3" w14:textId="699E4C1B" w:rsidR="000F771F" w:rsidRPr="000F771F" w:rsidRDefault="000F771F" w:rsidP="00A83E6C">
      <w:pPr>
        <w:jc w:val="both"/>
      </w:pPr>
      <w:r w:rsidRPr="000F771F">
        <w:rPr>
          <w:b/>
        </w:rPr>
        <w:t>Attendance:</w:t>
      </w:r>
      <w:r w:rsidR="002B384B">
        <w:t xml:space="preserve"> Excessive absences, excessive tardiness, and extra-long bathroom breaks will all adversely affect your grade. If you have not arrived to clas</w:t>
      </w:r>
      <w:r w:rsidR="0099249D">
        <w:t>s by the time I have called roll</w:t>
      </w:r>
      <w:r w:rsidR="002B384B">
        <w:t>, you will be marked as</w:t>
      </w:r>
      <w:r w:rsidR="00ED0380">
        <w:t xml:space="preserve"> late and this will count as 1/3</w:t>
      </w:r>
      <w:r w:rsidR="002B384B">
        <w:t xml:space="preserve"> of an absence. Sleeping in class or composing or reading text messages will adversely affect your grade. </w:t>
      </w:r>
      <w:r w:rsidR="00ED0380">
        <w:t xml:space="preserve">You can miss up to </w:t>
      </w:r>
      <w:r w:rsidR="00093250">
        <w:t>two (2</w:t>
      </w:r>
      <w:r w:rsidR="00ED0380">
        <w:t xml:space="preserve">) classes with no penalty. </w:t>
      </w:r>
      <w:r w:rsidR="00ED0380" w:rsidRPr="00ED0380">
        <w:rPr>
          <w:b/>
        </w:rPr>
        <w:t>Use these wisely.</w:t>
      </w:r>
      <w:r w:rsidR="00ED0380">
        <w:t xml:space="preserve"> </w:t>
      </w:r>
      <w:r w:rsidR="002B384B">
        <w:t xml:space="preserve">Missing more than </w:t>
      </w:r>
      <w:r w:rsidR="00093250">
        <w:t>two (2</w:t>
      </w:r>
      <w:r w:rsidR="005C1A95">
        <w:t>)</w:t>
      </w:r>
      <w:r w:rsidR="002B384B">
        <w:t xml:space="preserve"> classes will </w:t>
      </w:r>
      <w:r w:rsidR="005C1A95">
        <w:t xml:space="preserve">automatically lower your grade by 10% and </w:t>
      </w:r>
      <w:r w:rsidR="00093250">
        <w:t>more than four (4)</w:t>
      </w:r>
      <w:r w:rsidR="005C1A95">
        <w:t xml:space="preserve"> absences</w:t>
      </w:r>
      <w:r w:rsidR="002B384B">
        <w:t xml:space="preserve"> will result in an F. You are expected to be present and an </w:t>
      </w:r>
      <w:r w:rsidR="002B384B" w:rsidRPr="002B384B">
        <w:rPr>
          <w:b/>
        </w:rPr>
        <w:t>active participator</w:t>
      </w:r>
      <w:r w:rsidR="002B384B">
        <w:t xml:space="preserve"> in class discussion. </w:t>
      </w:r>
      <w:r w:rsidR="005C1A95">
        <w:t>If you have an exceptional reason for being absent, such as a medical emergency</w:t>
      </w:r>
      <w:r w:rsidR="00ED0380">
        <w:t xml:space="preserve"> (note, this does not mean a cold)</w:t>
      </w:r>
      <w:r w:rsidR="005C1A95">
        <w:t>, please come speak with me</w:t>
      </w:r>
      <w:r w:rsidR="00812C8F">
        <w:t xml:space="preserve"> privately</w:t>
      </w:r>
      <w:r w:rsidR="005C1A95">
        <w:t xml:space="preserve">. </w:t>
      </w:r>
    </w:p>
    <w:p w14:paraId="76D2393C" w14:textId="77777777" w:rsidR="000F771F" w:rsidRPr="000F771F" w:rsidRDefault="000F771F" w:rsidP="00A83E6C">
      <w:pPr>
        <w:jc w:val="both"/>
      </w:pPr>
    </w:p>
    <w:p w14:paraId="79EAAF2D" w14:textId="67148933" w:rsidR="000F771F" w:rsidRPr="000F771F" w:rsidRDefault="000F771F" w:rsidP="00A83E6C">
      <w:pPr>
        <w:jc w:val="both"/>
      </w:pPr>
      <w:r w:rsidRPr="000F771F">
        <w:rPr>
          <w:b/>
        </w:rPr>
        <w:t xml:space="preserve">Assignments: </w:t>
      </w:r>
      <w:r w:rsidRPr="000F771F">
        <w:t xml:space="preserve">All materials are due </w:t>
      </w:r>
      <w:r w:rsidRPr="000F771F">
        <w:rPr>
          <w:bCs/>
        </w:rPr>
        <w:t>in</w:t>
      </w:r>
      <w:r w:rsidRPr="000F771F">
        <w:rPr>
          <w:b/>
          <w:bCs/>
        </w:rPr>
        <w:t>-</w:t>
      </w:r>
      <w:r w:rsidRPr="000F771F">
        <w:rPr>
          <w:bCs/>
        </w:rPr>
        <w:t>class</w:t>
      </w:r>
      <w:r w:rsidRPr="000F771F">
        <w:t xml:space="preserve"> on the assigned day. Should you be absent on the day an assignment is due, it must be placed in my mailbox </w:t>
      </w:r>
      <w:r w:rsidR="00196386">
        <w:t xml:space="preserve">or emailed to me </w:t>
      </w:r>
      <w:r w:rsidRPr="000F771F">
        <w:rPr>
          <w:bCs/>
        </w:rPr>
        <w:t>before</w:t>
      </w:r>
      <w:r w:rsidRPr="000F771F">
        <w:t xml:space="preserve"> the beginning of class on that day. Late assignments will be accepted; however, the grade will drop </w:t>
      </w:r>
      <w:r w:rsidR="00A53D26">
        <w:t>one</w:t>
      </w:r>
      <w:r w:rsidRPr="000F771F">
        <w:t xml:space="preserve"> letter for every day late. </w:t>
      </w:r>
      <w:r w:rsidR="00196386">
        <w:t>If you are late to class and turn the</w:t>
      </w:r>
      <w:r w:rsidR="005957B9">
        <w:t xml:space="preserve"> assignment in after I call roll</w:t>
      </w:r>
      <w:r w:rsidR="00196386">
        <w:t xml:space="preserve">, your paper is </w:t>
      </w:r>
      <w:r w:rsidR="00196386">
        <w:lastRenderedPageBreak/>
        <w:t xml:space="preserve">late and will receive a 1/3 of a letter grade late penalty. </w:t>
      </w:r>
      <w:r w:rsidRPr="000F771F">
        <w:t>All assignments are to be stapled, double-spaced, in Times New Roman 12pt font, and have 1” margins. Please keep in mind the page li</w:t>
      </w:r>
      <w:r w:rsidR="004501A7">
        <w:t>mit for each assignment. G</w:t>
      </w:r>
      <w:r w:rsidRPr="000F771F">
        <w:t xml:space="preserve">oing extremely over or under the limit will affect your grade.  </w:t>
      </w:r>
    </w:p>
    <w:p w14:paraId="3B4F3F45" w14:textId="77777777" w:rsidR="000F771F" w:rsidRPr="000F771F" w:rsidRDefault="000F771F" w:rsidP="00A83E6C">
      <w:pPr>
        <w:pStyle w:val="BodyTextIndent"/>
        <w:ind w:left="0"/>
        <w:rPr>
          <w:u w:val="single"/>
        </w:rPr>
      </w:pPr>
    </w:p>
    <w:p w14:paraId="6A3AFF86" w14:textId="01638519" w:rsidR="000F771F" w:rsidRPr="000F771F" w:rsidRDefault="00196386" w:rsidP="00A83E6C">
      <w:pPr>
        <w:autoSpaceDE w:val="0"/>
        <w:autoSpaceDN w:val="0"/>
        <w:adjustRightInd w:val="0"/>
        <w:jc w:val="both"/>
        <w:rPr>
          <w:b/>
          <w:bCs/>
        </w:rPr>
      </w:pPr>
      <w:r>
        <w:rPr>
          <w:b/>
          <w:bCs/>
        </w:rPr>
        <w:t>Books</w:t>
      </w:r>
      <w:r w:rsidR="000F771F" w:rsidRPr="000F771F">
        <w:rPr>
          <w:b/>
          <w:bCs/>
        </w:rPr>
        <w:t xml:space="preserve">: </w:t>
      </w:r>
      <w:r>
        <w:t xml:space="preserve">You must have a hard copy of each book in class. No e-books or reading on screens will be allowed. You must also have the editions listed in the syllabus so that class discussion runs smoothly. If you do not have your book in class, I will make a note of it and you will be docked for participation. </w:t>
      </w:r>
    </w:p>
    <w:p w14:paraId="7469A020" w14:textId="77777777" w:rsidR="000F771F" w:rsidRPr="000F771F" w:rsidRDefault="000F771F" w:rsidP="00A83E6C">
      <w:pPr>
        <w:autoSpaceDE w:val="0"/>
        <w:autoSpaceDN w:val="0"/>
        <w:adjustRightInd w:val="0"/>
        <w:jc w:val="both"/>
      </w:pPr>
    </w:p>
    <w:p w14:paraId="1330F3C6" w14:textId="19E04D09" w:rsidR="000F771F" w:rsidRPr="000F771F" w:rsidRDefault="000F771F" w:rsidP="00A83E6C">
      <w:pPr>
        <w:autoSpaceDE w:val="0"/>
        <w:autoSpaceDN w:val="0"/>
        <w:adjustRightInd w:val="0"/>
        <w:jc w:val="both"/>
      </w:pPr>
      <w:r w:rsidRPr="000F771F">
        <w:rPr>
          <w:b/>
          <w:bCs/>
        </w:rPr>
        <w:t xml:space="preserve">Cell Phones / Computer Use: </w:t>
      </w:r>
      <w:r w:rsidRPr="000F771F">
        <w:t xml:space="preserve">Please turn off your phone while in class. Texting, checking messages, and vibrating phones are all very distracting in a small classroom. I understand that computers may be your preferred mode of note-taking: if you choose to bring a computer into the classroom, please use common sense (no email, chat, IM, </w:t>
      </w:r>
      <w:r w:rsidR="005957B9">
        <w:rPr>
          <w:i/>
        </w:rPr>
        <w:t xml:space="preserve">The </w:t>
      </w:r>
      <w:r w:rsidRPr="000F771F">
        <w:rPr>
          <w:i/>
          <w:iCs/>
        </w:rPr>
        <w:t>New York Times</w:t>
      </w:r>
      <w:r w:rsidRPr="000F771F">
        <w:t>, etc.). If computers are abused in the classroom, I will revise this policy to prohibit their use.</w:t>
      </w:r>
    </w:p>
    <w:p w14:paraId="5804A80D" w14:textId="77777777" w:rsidR="000F771F" w:rsidRPr="000F771F" w:rsidRDefault="000F771F" w:rsidP="00A83E6C">
      <w:pPr>
        <w:jc w:val="both"/>
      </w:pPr>
    </w:p>
    <w:p w14:paraId="75D2CF8C" w14:textId="5367D0D0" w:rsidR="000F771F" w:rsidRPr="00C84118" w:rsidRDefault="000F771F" w:rsidP="00A83E6C">
      <w:pPr>
        <w:jc w:val="both"/>
      </w:pPr>
      <w:r w:rsidRPr="000F771F">
        <w:rPr>
          <w:b/>
        </w:rPr>
        <w:t xml:space="preserve">Academic Integrity: </w:t>
      </w:r>
      <w:r w:rsidRPr="000F771F">
        <w:t>Plagiarism and cheating are serious offenses that are easy to detect and will not be tolerated. Be sure to document your</w:t>
      </w:r>
      <w:r w:rsidRPr="000F771F">
        <w:rPr>
          <w:b/>
        </w:rPr>
        <w:t xml:space="preserve"> </w:t>
      </w:r>
      <w:r w:rsidRPr="000F771F">
        <w:t xml:space="preserve">sources correctly when using someone else’s words or ideas. Failure to do so will result in an “F” for the assignment and possibly the course. If you aren’t certain if something is plagiarism or how to cite a source, please ask me. </w:t>
      </w:r>
      <w:r w:rsidRPr="00C84118">
        <w:t>York College’s policies and procedures concerning academic integrity can be found here:</w:t>
      </w:r>
    </w:p>
    <w:p w14:paraId="76CB25B9" w14:textId="6A957DB5" w:rsidR="00BC7B32" w:rsidRPr="00BC7B32" w:rsidRDefault="00CB0D84" w:rsidP="00A83E6C">
      <w:hyperlink r:id="rId10" w:history="1">
        <w:r w:rsidR="000F771F" w:rsidRPr="00C84118">
          <w:rPr>
            <w:rStyle w:val="Hyperlink"/>
          </w:rPr>
          <w:t>https://www.york.cuny.edu/academics/academic-affairs/academic-integrity/policy/york-college-policy-and-procedures-on-academic-integrity</w:t>
        </w:r>
      </w:hyperlink>
    </w:p>
    <w:p w14:paraId="6A7331AD" w14:textId="77777777" w:rsidR="00BC7B32" w:rsidRDefault="00BC7B32" w:rsidP="00A83E6C">
      <w:pPr>
        <w:jc w:val="both"/>
        <w:rPr>
          <w:b/>
        </w:rPr>
      </w:pPr>
    </w:p>
    <w:p w14:paraId="7B6EC81F" w14:textId="77777777" w:rsidR="00A83E6C" w:rsidRDefault="00A83E6C" w:rsidP="00A83E6C">
      <w:pPr>
        <w:jc w:val="both"/>
        <w:rPr>
          <w:b/>
        </w:rPr>
      </w:pPr>
    </w:p>
    <w:p w14:paraId="4D878F18" w14:textId="77777777" w:rsidR="008E7666" w:rsidRPr="001B6BCA" w:rsidRDefault="008E7666" w:rsidP="00A83E6C">
      <w:pPr>
        <w:jc w:val="both"/>
        <w:rPr>
          <w:b/>
        </w:rPr>
      </w:pPr>
    </w:p>
    <w:p w14:paraId="2DE683B9" w14:textId="77777777" w:rsidR="000F771F" w:rsidRPr="000F771F" w:rsidRDefault="000F771F" w:rsidP="000725F4">
      <w:pPr>
        <w:jc w:val="center"/>
        <w:outlineLvl w:val="0"/>
        <w:rPr>
          <w:b/>
        </w:rPr>
      </w:pPr>
      <w:r w:rsidRPr="000F771F">
        <w:rPr>
          <w:b/>
        </w:rPr>
        <w:t>YORK COLLEGE RESOURCES:</w:t>
      </w:r>
    </w:p>
    <w:p w14:paraId="7F58233A" w14:textId="77777777" w:rsidR="000F771F" w:rsidRPr="000F771F" w:rsidRDefault="000F771F" w:rsidP="00A83E6C">
      <w:pPr>
        <w:jc w:val="center"/>
        <w:rPr>
          <w:b/>
        </w:rPr>
      </w:pPr>
    </w:p>
    <w:p w14:paraId="734C574C" w14:textId="77777777" w:rsidR="000F771F" w:rsidRPr="000F771F" w:rsidRDefault="000F771F" w:rsidP="000725F4">
      <w:pPr>
        <w:outlineLvl w:val="0"/>
      </w:pPr>
      <w:r w:rsidRPr="000F771F">
        <w:rPr>
          <w:b/>
        </w:rPr>
        <w:t xml:space="preserve">York College Library: </w:t>
      </w:r>
      <w:hyperlink r:id="rId11" w:history="1">
        <w:r w:rsidRPr="000F771F">
          <w:rPr>
            <w:rStyle w:val="Hyperlink"/>
          </w:rPr>
          <w:t>http://york.cuny.edu/library</w:t>
        </w:r>
      </w:hyperlink>
    </w:p>
    <w:p w14:paraId="52BE0481" w14:textId="77777777" w:rsidR="000F771F" w:rsidRPr="000F771F" w:rsidRDefault="000F771F" w:rsidP="000725F4">
      <w:pPr>
        <w:outlineLvl w:val="0"/>
      </w:pPr>
      <w:r w:rsidRPr="000F771F">
        <w:rPr>
          <w:b/>
        </w:rPr>
        <w:t>York College Computer Labs:</w:t>
      </w:r>
      <w:r w:rsidRPr="000F771F">
        <w:t xml:space="preserve"> </w:t>
      </w:r>
      <w:hyperlink r:id="rId12" w:history="1">
        <w:r w:rsidRPr="000F771F">
          <w:rPr>
            <w:rStyle w:val="Hyperlink"/>
          </w:rPr>
          <w:t>http://york.cuny.edu/it/acet/computer-labs</w:t>
        </w:r>
      </w:hyperlink>
    </w:p>
    <w:p w14:paraId="5EBFB97B" w14:textId="77777777" w:rsidR="000F771F" w:rsidRPr="000F771F" w:rsidRDefault="000F771F" w:rsidP="000725F4">
      <w:pPr>
        <w:outlineLvl w:val="0"/>
      </w:pPr>
      <w:r w:rsidRPr="000F771F">
        <w:rPr>
          <w:b/>
        </w:rPr>
        <w:t>York College Writing Center:</w:t>
      </w:r>
      <w:r w:rsidRPr="000F771F">
        <w:t xml:space="preserve"> </w:t>
      </w:r>
      <w:hyperlink r:id="rId13" w:history="1">
        <w:r w:rsidRPr="000F771F">
          <w:rPr>
            <w:rStyle w:val="Hyperlink"/>
          </w:rPr>
          <w:t>http://york.cuny.edu/student/writing-center</w:t>
        </w:r>
      </w:hyperlink>
    </w:p>
    <w:p w14:paraId="7C3B7DBE" w14:textId="77777777" w:rsidR="000F771F" w:rsidRDefault="000F771F" w:rsidP="000725F4">
      <w:pPr>
        <w:outlineLvl w:val="0"/>
      </w:pPr>
      <w:r w:rsidRPr="000F771F">
        <w:rPr>
          <w:b/>
        </w:rPr>
        <w:t>ESL Tutoring Center:</w:t>
      </w:r>
      <w:r w:rsidRPr="000F771F">
        <w:t xml:space="preserve"> 718-262-2831</w:t>
      </w:r>
    </w:p>
    <w:p w14:paraId="11FB1A8D" w14:textId="7002B1A9" w:rsidR="005C1A95" w:rsidRDefault="005C1A95" w:rsidP="000725F4">
      <w:pPr>
        <w:outlineLvl w:val="0"/>
        <w:rPr>
          <w:rStyle w:val="Hyperlink"/>
        </w:rPr>
      </w:pPr>
      <w:r w:rsidRPr="005C1A95">
        <w:rPr>
          <w:b/>
        </w:rPr>
        <w:t xml:space="preserve">Students with </w:t>
      </w:r>
      <w:r>
        <w:rPr>
          <w:b/>
        </w:rPr>
        <w:t>Disabilities:</w:t>
      </w:r>
      <w:r>
        <w:t xml:space="preserve"> </w:t>
      </w:r>
      <w:hyperlink r:id="rId14" w:history="1">
        <w:r w:rsidRPr="005C1A95">
          <w:rPr>
            <w:rStyle w:val="Hyperlink"/>
          </w:rPr>
          <w:t>http://york.cuny.edu/student-development/star</w:t>
        </w:r>
      </w:hyperlink>
    </w:p>
    <w:p w14:paraId="1FFC1C6A" w14:textId="77777777" w:rsidR="00A7151D" w:rsidRPr="005C1A95" w:rsidRDefault="00A7151D" w:rsidP="000725F4">
      <w:pPr>
        <w:outlineLvl w:val="0"/>
      </w:pPr>
    </w:p>
    <w:p w14:paraId="0CAE90F7" w14:textId="77777777" w:rsidR="00A7151D" w:rsidRPr="00AA1CAF" w:rsidRDefault="00A7151D" w:rsidP="00A7151D">
      <w:r w:rsidRPr="00AA1CAF">
        <w:rPr>
          <w:b/>
        </w:rPr>
        <w:t xml:space="preserve">Writing Center (1C18): </w:t>
      </w:r>
      <w:r w:rsidRPr="00AA1CAF">
        <w:t>Tutors in the center are available to assist you with developing your writ</w:t>
      </w:r>
      <w:r>
        <w:t>ing and your writing skills.</w:t>
      </w:r>
      <w:r w:rsidRPr="00AA1CAF">
        <w:t xml:space="preserve"> You are encouraged to visit the Writing Center early in the semester.  Do</w:t>
      </w:r>
      <w:r>
        <w:t xml:space="preserve">n’t wait until a paper is due! </w:t>
      </w:r>
      <w:r w:rsidRPr="00AA1CAF">
        <w:t>The Writing Center offers scheduled tutoring, which allows you to meet</w:t>
      </w:r>
      <w:r>
        <w:t xml:space="preserve"> with the same tutor each week.</w:t>
      </w:r>
      <w:r w:rsidRPr="00AA1CAF">
        <w:t xml:space="preserve"> Course textbooks and handbooks are also available for use in the Center. For more information, stop by or call the Center (ext. 2494).</w:t>
      </w:r>
    </w:p>
    <w:p w14:paraId="20888547" w14:textId="77777777" w:rsidR="005C1A95" w:rsidRDefault="005C1A95" w:rsidP="00A83E6C"/>
    <w:p w14:paraId="6D813C81" w14:textId="77777777" w:rsidR="005C1A95" w:rsidRDefault="005C1A95" w:rsidP="00A83E6C"/>
    <w:p w14:paraId="2E32CB6A" w14:textId="77777777" w:rsidR="00D94B0C" w:rsidRDefault="00D94B0C" w:rsidP="00A83E6C"/>
    <w:p w14:paraId="3E61CDE5" w14:textId="77777777" w:rsidR="009C093C" w:rsidRDefault="009C093C" w:rsidP="00A83E6C"/>
    <w:p w14:paraId="741F82A0" w14:textId="77777777" w:rsidR="009C093C" w:rsidRDefault="009C093C" w:rsidP="00A83E6C"/>
    <w:p w14:paraId="77E31F92" w14:textId="77777777" w:rsidR="009C093C" w:rsidRDefault="009C093C" w:rsidP="00A83E6C"/>
    <w:p w14:paraId="00B1FA9A" w14:textId="77777777" w:rsidR="009C093C" w:rsidRDefault="009C093C" w:rsidP="00A83E6C"/>
    <w:p w14:paraId="25DAC954" w14:textId="77777777" w:rsidR="00A7151D" w:rsidRPr="000F771F" w:rsidRDefault="00A7151D" w:rsidP="00A83E6C"/>
    <w:bookmarkEnd w:id="1"/>
    <w:p w14:paraId="0C831EB8" w14:textId="533E3C95" w:rsidR="008368DC" w:rsidRDefault="006D1FE8" w:rsidP="000725F4">
      <w:pPr>
        <w:jc w:val="center"/>
        <w:outlineLvl w:val="0"/>
        <w:rPr>
          <w:b/>
        </w:rPr>
      </w:pPr>
      <w:r>
        <w:rPr>
          <w:b/>
        </w:rPr>
        <w:lastRenderedPageBreak/>
        <w:t>COURSE</w:t>
      </w:r>
      <w:r w:rsidR="000F771F">
        <w:rPr>
          <w:b/>
        </w:rPr>
        <w:t xml:space="preserve"> SCHEDULE</w:t>
      </w:r>
    </w:p>
    <w:p w14:paraId="561300E9" w14:textId="77777777" w:rsidR="000F771F" w:rsidRDefault="000F771F" w:rsidP="00A83E6C">
      <w:pPr>
        <w:jc w:val="center"/>
        <w:rPr>
          <w:b/>
        </w:rPr>
      </w:pPr>
    </w:p>
    <w:p w14:paraId="7307E2DC" w14:textId="208269E8" w:rsidR="003F2E0A" w:rsidRPr="000F771F" w:rsidRDefault="00433107" w:rsidP="00433107">
      <w:pPr>
        <w:jc w:val="both"/>
      </w:pPr>
      <w:r>
        <w:t xml:space="preserve">This schedule should not be considered carved in stone. Based on the pace and the needs of the class, adjustments will be made. You will be given knowledge of any major changes to the schedule well in advance. </w:t>
      </w:r>
      <w:r w:rsidR="000725F4" w:rsidRPr="000725F4">
        <w:rPr>
          <w:b/>
        </w:rPr>
        <w:t>NOTE:</w:t>
      </w:r>
      <w:r w:rsidR="000725F4">
        <w:t xml:space="preserve"> (CC) means you need to visit our CUNY Commons site.</w:t>
      </w:r>
    </w:p>
    <w:p w14:paraId="434C5558" w14:textId="77777777" w:rsidR="0044619B" w:rsidRDefault="0044619B" w:rsidP="00257C9F">
      <w:pPr>
        <w:spacing w:line="260" w:lineRule="exact"/>
        <w:rPr>
          <w:u w:val="single"/>
        </w:rPr>
      </w:pPr>
    </w:p>
    <w:p w14:paraId="6272E5F0" w14:textId="43A3F240" w:rsidR="0044619B" w:rsidRPr="0085680F" w:rsidRDefault="00D86219" w:rsidP="000725F4">
      <w:pPr>
        <w:spacing w:line="260" w:lineRule="exact"/>
        <w:outlineLvl w:val="0"/>
        <w:rPr>
          <w:b/>
          <w:i/>
        </w:rPr>
      </w:pPr>
      <w:r>
        <w:rPr>
          <w:b/>
        </w:rPr>
        <w:t>Week 1:</w:t>
      </w:r>
      <w:r>
        <w:rPr>
          <w:b/>
        </w:rPr>
        <w:tab/>
        <w:t>Introduction</w:t>
      </w:r>
    </w:p>
    <w:p w14:paraId="59201C29" w14:textId="396BDC47" w:rsidR="0044619B" w:rsidRDefault="00EF7EF2" w:rsidP="006119FF">
      <w:pPr>
        <w:spacing w:line="260" w:lineRule="exact"/>
      </w:pPr>
      <w:r>
        <w:t>W (8/30):</w:t>
      </w:r>
      <w:r w:rsidR="005D764A">
        <w:tab/>
      </w:r>
      <w:r w:rsidR="00B510B2">
        <w:rPr>
          <w:u w:val="single"/>
        </w:rPr>
        <w:t>Read</w:t>
      </w:r>
      <w:r w:rsidR="005D764A">
        <w:t xml:space="preserve">: </w:t>
      </w:r>
      <w:r w:rsidR="004501A7">
        <w:t xml:space="preserve">Cull’s </w:t>
      </w:r>
      <w:r w:rsidR="005D764A">
        <w:rPr>
          <w:i/>
        </w:rPr>
        <w:t>Selling War</w:t>
      </w:r>
      <w:r w:rsidR="005D764A">
        <w:t xml:space="preserve">, chapter </w:t>
      </w:r>
      <w:r w:rsidR="00453FBF">
        <w:t>4</w:t>
      </w:r>
    </w:p>
    <w:p w14:paraId="3854FA95" w14:textId="277002B9" w:rsidR="00AA37F0" w:rsidRPr="009832E1" w:rsidRDefault="005D764A" w:rsidP="00A21800">
      <w:pPr>
        <w:spacing w:line="260" w:lineRule="exact"/>
      </w:pPr>
      <w:r>
        <w:tab/>
      </w:r>
      <w:r>
        <w:tab/>
      </w:r>
      <w:r w:rsidR="001D477E">
        <w:rPr>
          <w:u w:val="single"/>
        </w:rPr>
        <w:t>Film</w:t>
      </w:r>
      <w:r w:rsidRPr="001D477E">
        <w:t>:</w:t>
      </w:r>
      <w:r>
        <w:t xml:space="preserve"> </w:t>
      </w:r>
      <w:r w:rsidR="001D477E">
        <w:t xml:space="preserve">Jennings’ </w:t>
      </w:r>
      <w:r>
        <w:rPr>
          <w:i/>
        </w:rPr>
        <w:t>London Can Take It</w:t>
      </w:r>
      <w:r w:rsidR="009832E1">
        <w:rPr>
          <w:i/>
        </w:rPr>
        <w:t xml:space="preserve"> </w:t>
      </w:r>
      <w:r w:rsidR="009832E1">
        <w:t>(in-class)</w:t>
      </w:r>
    </w:p>
    <w:p w14:paraId="08C7C27B" w14:textId="77777777" w:rsidR="006119FF" w:rsidRDefault="006119FF" w:rsidP="00A21800">
      <w:pPr>
        <w:spacing w:line="260" w:lineRule="exact"/>
        <w:rPr>
          <w:i/>
        </w:rPr>
      </w:pPr>
    </w:p>
    <w:p w14:paraId="1F6AF97D" w14:textId="77777777" w:rsidR="009C093C" w:rsidRPr="003A0216" w:rsidRDefault="009C093C" w:rsidP="00A21800">
      <w:pPr>
        <w:spacing w:line="260" w:lineRule="exact"/>
        <w:rPr>
          <w:i/>
        </w:rPr>
      </w:pPr>
    </w:p>
    <w:p w14:paraId="2E3FE58E" w14:textId="2ADB8232" w:rsidR="00EF7EF2" w:rsidRDefault="0071666A" w:rsidP="00A21800">
      <w:pPr>
        <w:spacing w:line="260" w:lineRule="exact"/>
        <w:rPr>
          <w:b/>
        </w:rPr>
      </w:pPr>
      <w:r>
        <w:rPr>
          <w:b/>
        </w:rPr>
        <w:t>SECTION 1:</w:t>
      </w:r>
      <w:r>
        <w:rPr>
          <w:b/>
        </w:rPr>
        <w:tab/>
      </w:r>
      <w:r w:rsidR="003051E6">
        <w:rPr>
          <w:b/>
        </w:rPr>
        <w:t>PREPARING FOR WAR</w:t>
      </w:r>
    </w:p>
    <w:p w14:paraId="18E2E6C5" w14:textId="77777777" w:rsidR="003051E6" w:rsidRPr="003051E6" w:rsidRDefault="003051E6" w:rsidP="00A21800">
      <w:pPr>
        <w:spacing w:line="260" w:lineRule="exact"/>
        <w:rPr>
          <w:b/>
        </w:rPr>
      </w:pPr>
    </w:p>
    <w:p w14:paraId="7A1DB151" w14:textId="4B1BB59D" w:rsidR="00475E5A" w:rsidRDefault="0044619B" w:rsidP="005B5D7E">
      <w:pPr>
        <w:spacing w:line="260" w:lineRule="exact"/>
        <w:rPr>
          <w:b/>
        </w:rPr>
      </w:pPr>
      <w:r>
        <w:rPr>
          <w:b/>
        </w:rPr>
        <w:t>Week 2</w:t>
      </w:r>
      <w:r w:rsidRPr="002A0B9B">
        <w:rPr>
          <w:b/>
        </w:rPr>
        <w:t>:</w:t>
      </w:r>
      <w:r w:rsidR="003051E6">
        <w:rPr>
          <w:b/>
        </w:rPr>
        <w:tab/>
      </w:r>
      <w:r w:rsidR="00694585">
        <w:rPr>
          <w:b/>
        </w:rPr>
        <w:t>Patriarchy and Fascism</w:t>
      </w:r>
      <w:r w:rsidR="002F2669">
        <w:rPr>
          <w:b/>
        </w:rPr>
        <w:t xml:space="preserve"> </w:t>
      </w:r>
      <w:r w:rsidRPr="002A0B9B">
        <w:rPr>
          <w:b/>
        </w:rPr>
        <w:tab/>
      </w:r>
    </w:p>
    <w:p w14:paraId="32CF016F" w14:textId="4F64E9FA" w:rsidR="00A21800" w:rsidRPr="0033585F" w:rsidRDefault="00EF7EF2" w:rsidP="006119FF">
      <w:pPr>
        <w:spacing w:line="260" w:lineRule="exact"/>
        <w:rPr>
          <w:bCs/>
          <w:spacing w:val="-2"/>
        </w:rPr>
      </w:pPr>
      <w:r>
        <w:rPr>
          <w:bCs/>
          <w:spacing w:val="-2"/>
        </w:rPr>
        <w:t>W (</w:t>
      </w:r>
      <w:r w:rsidR="00F778C0">
        <w:rPr>
          <w:bCs/>
          <w:spacing w:val="-2"/>
        </w:rPr>
        <w:t>9/6):</w:t>
      </w:r>
      <w:r w:rsidR="003051E6">
        <w:rPr>
          <w:bCs/>
          <w:spacing w:val="-2"/>
        </w:rPr>
        <w:tab/>
      </w:r>
      <w:r w:rsidR="006119FF">
        <w:rPr>
          <w:bCs/>
          <w:spacing w:val="-2"/>
          <w:u w:val="single"/>
        </w:rPr>
        <w:t>Read</w:t>
      </w:r>
      <w:r w:rsidR="006119FF">
        <w:rPr>
          <w:bCs/>
          <w:spacing w:val="-2"/>
        </w:rPr>
        <w:t xml:space="preserve">: </w:t>
      </w:r>
      <w:r w:rsidR="003051E6" w:rsidRPr="000674F6">
        <w:rPr>
          <w:color w:val="000000" w:themeColor="text1"/>
          <w:shd w:val="clear" w:color="auto" w:fill="FFFFFF"/>
        </w:rPr>
        <w:t>du Maurier</w:t>
      </w:r>
      <w:r w:rsidR="003051E6">
        <w:rPr>
          <w:color w:val="000000" w:themeColor="text1"/>
          <w:shd w:val="clear" w:color="auto" w:fill="FFFFFF"/>
        </w:rPr>
        <w:t xml:space="preserve">’s </w:t>
      </w:r>
      <w:r w:rsidR="003051E6">
        <w:rPr>
          <w:i/>
          <w:color w:val="000000" w:themeColor="text1"/>
          <w:shd w:val="clear" w:color="auto" w:fill="FFFFFF"/>
        </w:rPr>
        <w:t>Rebecca</w:t>
      </w:r>
      <w:r w:rsidR="002F09FC">
        <w:rPr>
          <w:color w:val="000000" w:themeColor="text1"/>
          <w:shd w:val="clear" w:color="auto" w:fill="FFFFFF"/>
        </w:rPr>
        <w:t xml:space="preserve"> (ch</w:t>
      </w:r>
      <w:r w:rsidR="003051E6">
        <w:rPr>
          <w:color w:val="000000" w:themeColor="text1"/>
          <w:shd w:val="clear" w:color="auto" w:fill="FFFFFF"/>
        </w:rPr>
        <w:t>s</w:t>
      </w:r>
      <w:r w:rsidR="002F09FC">
        <w:rPr>
          <w:color w:val="000000" w:themeColor="text1"/>
          <w:shd w:val="clear" w:color="auto" w:fill="FFFFFF"/>
        </w:rPr>
        <w:t>.</w:t>
      </w:r>
      <w:r w:rsidR="003051E6">
        <w:rPr>
          <w:color w:val="000000" w:themeColor="text1"/>
          <w:shd w:val="clear" w:color="auto" w:fill="FFFFFF"/>
        </w:rPr>
        <w:t xml:space="preserve"> 1-</w:t>
      </w:r>
      <w:r w:rsidR="0033585F">
        <w:rPr>
          <w:color w:val="000000" w:themeColor="text1"/>
          <w:shd w:val="clear" w:color="auto" w:fill="FFFFFF"/>
        </w:rPr>
        <w:t>15)</w:t>
      </w:r>
      <w:r w:rsidR="006119FF">
        <w:rPr>
          <w:bCs/>
          <w:spacing w:val="-2"/>
        </w:rPr>
        <w:t xml:space="preserve"> | </w:t>
      </w:r>
      <w:r w:rsidR="0033585F">
        <w:rPr>
          <w:bCs/>
          <w:spacing w:val="-2"/>
        </w:rPr>
        <w:t xml:space="preserve">Woolf’s </w:t>
      </w:r>
      <w:r w:rsidR="0033585F">
        <w:rPr>
          <w:bCs/>
          <w:i/>
          <w:spacing w:val="-2"/>
        </w:rPr>
        <w:t>Three Guineas</w:t>
      </w:r>
      <w:r w:rsidR="002F09FC">
        <w:rPr>
          <w:bCs/>
          <w:spacing w:val="-2"/>
        </w:rPr>
        <w:t xml:space="preserve"> (ch.</w:t>
      </w:r>
      <w:r w:rsidR="0033585F">
        <w:rPr>
          <w:bCs/>
          <w:spacing w:val="-2"/>
        </w:rPr>
        <w:t xml:space="preserve"> 1)</w:t>
      </w:r>
    </w:p>
    <w:p w14:paraId="5B8A3343" w14:textId="77777777" w:rsidR="002E426A" w:rsidRPr="00475E5A" w:rsidRDefault="002E426A" w:rsidP="00A83E6C">
      <w:pPr>
        <w:spacing w:line="260" w:lineRule="exact"/>
      </w:pPr>
    </w:p>
    <w:p w14:paraId="29F2E00A" w14:textId="2A1738ED" w:rsidR="0044619B" w:rsidRDefault="0044619B" w:rsidP="00A83E6C">
      <w:pPr>
        <w:spacing w:line="260" w:lineRule="exact"/>
        <w:rPr>
          <w:b/>
          <w:i/>
        </w:rPr>
      </w:pPr>
      <w:r>
        <w:rPr>
          <w:b/>
        </w:rPr>
        <w:t xml:space="preserve">Week 3: </w:t>
      </w:r>
      <w:r>
        <w:rPr>
          <w:b/>
        </w:rPr>
        <w:tab/>
      </w:r>
      <w:r w:rsidR="006119FF">
        <w:rPr>
          <w:b/>
        </w:rPr>
        <w:t>The End of Appeasement</w:t>
      </w:r>
    </w:p>
    <w:p w14:paraId="37B628E1" w14:textId="7F926943" w:rsidR="005B5D7E" w:rsidRDefault="00F778C0" w:rsidP="00536397">
      <w:pPr>
        <w:spacing w:line="260" w:lineRule="exact"/>
        <w:ind w:left="1440" w:hanging="1440"/>
      </w:pPr>
      <w:r>
        <w:t>W (9/13):</w:t>
      </w:r>
      <w:r w:rsidR="003051E6">
        <w:tab/>
      </w:r>
      <w:r w:rsidR="006119FF">
        <w:rPr>
          <w:bCs/>
          <w:spacing w:val="-2"/>
          <w:u w:val="single"/>
        </w:rPr>
        <w:t>Read</w:t>
      </w:r>
      <w:r w:rsidR="006119FF">
        <w:rPr>
          <w:bCs/>
          <w:spacing w:val="-2"/>
        </w:rPr>
        <w:t>:</w:t>
      </w:r>
      <w:r w:rsidR="002F09FC">
        <w:rPr>
          <w:bCs/>
          <w:spacing w:val="-2"/>
        </w:rPr>
        <w:t xml:space="preserve"> </w:t>
      </w:r>
      <w:r w:rsidR="003051E6" w:rsidRPr="000674F6">
        <w:rPr>
          <w:color w:val="000000" w:themeColor="text1"/>
          <w:shd w:val="clear" w:color="auto" w:fill="FFFFFF"/>
        </w:rPr>
        <w:t>du Maurier</w:t>
      </w:r>
      <w:r w:rsidR="0033585F">
        <w:rPr>
          <w:color w:val="000000" w:themeColor="text1"/>
          <w:shd w:val="clear" w:color="auto" w:fill="FFFFFF"/>
        </w:rPr>
        <w:t xml:space="preserve">’s </w:t>
      </w:r>
      <w:r w:rsidR="0033585F">
        <w:rPr>
          <w:i/>
          <w:color w:val="000000" w:themeColor="text1"/>
          <w:shd w:val="clear" w:color="auto" w:fill="FFFFFF"/>
        </w:rPr>
        <w:t>Rebecca</w:t>
      </w:r>
      <w:r w:rsidR="002F09FC">
        <w:rPr>
          <w:color w:val="000000" w:themeColor="text1"/>
          <w:shd w:val="clear" w:color="auto" w:fill="FFFFFF"/>
        </w:rPr>
        <w:t xml:space="preserve"> (ch</w:t>
      </w:r>
      <w:r w:rsidR="0033585F">
        <w:rPr>
          <w:color w:val="000000" w:themeColor="text1"/>
          <w:shd w:val="clear" w:color="auto" w:fill="FFFFFF"/>
        </w:rPr>
        <w:t>s</w:t>
      </w:r>
      <w:r w:rsidR="002F09FC">
        <w:rPr>
          <w:color w:val="000000" w:themeColor="text1"/>
          <w:shd w:val="clear" w:color="auto" w:fill="FFFFFF"/>
        </w:rPr>
        <w:t>.</w:t>
      </w:r>
      <w:r w:rsidR="0033585F">
        <w:rPr>
          <w:color w:val="000000" w:themeColor="text1"/>
          <w:shd w:val="clear" w:color="auto" w:fill="FFFFFF"/>
        </w:rPr>
        <w:t xml:space="preserve"> 16-end)</w:t>
      </w:r>
      <w:r w:rsidR="006119FF">
        <w:t xml:space="preserve"> | </w:t>
      </w:r>
      <w:r w:rsidR="0033585F">
        <w:rPr>
          <w:bCs/>
          <w:spacing w:val="-2"/>
        </w:rPr>
        <w:t xml:space="preserve">Woolf’s </w:t>
      </w:r>
      <w:r w:rsidR="0033585F">
        <w:rPr>
          <w:bCs/>
          <w:i/>
          <w:spacing w:val="-2"/>
        </w:rPr>
        <w:t>Three Guineas</w:t>
      </w:r>
      <w:r w:rsidR="002F09FC">
        <w:rPr>
          <w:bCs/>
          <w:spacing w:val="-2"/>
        </w:rPr>
        <w:t xml:space="preserve"> (ch.</w:t>
      </w:r>
      <w:r w:rsidR="0033585F">
        <w:rPr>
          <w:bCs/>
          <w:spacing w:val="-2"/>
        </w:rPr>
        <w:t xml:space="preserve"> 2)</w:t>
      </w:r>
      <w:r w:rsidR="002F09FC">
        <w:rPr>
          <w:bCs/>
          <w:spacing w:val="-2"/>
        </w:rPr>
        <w:t xml:space="preserve"> | </w:t>
      </w:r>
      <w:r w:rsidR="00536397">
        <w:rPr>
          <w:bCs/>
          <w:spacing w:val="-2"/>
        </w:rPr>
        <w:t xml:space="preserve">Light’s introduction to </w:t>
      </w:r>
      <w:r w:rsidR="00536397">
        <w:rPr>
          <w:bCs/>
          <w:i/>
          <w:spacing w:val="-2"/>
        </w:rPr>
        <w:t>Forever England</w:t>
      </w:r>
      <w:r w:rsidR="00536397">
        <w:rPr>
          <w:bCs/>
          <w:spacing w:val="-2"/>
        </w:rPr>
        <w:t xml:space="preserve"> </w:t>
      </w:r>
      <w:r w:rsidR="000725F4">
        <w:rPr>
          <w:bCs/>
          <w:spacing w:val="-2"/>
        </w:rPr>
        <w:t>(CC)</w:t>
      </w:r>
    </w:p>
    <w:p w14:paraId="3CA44228" w14:textId="77777777" w:rsidR="002F09FC" w:rsidRPr="002F09FC" w:rsidRDefault="002F09FC" w:rsidP="00A83E6C">
      <w:pPr>
        <w:spacing w:line="260" w:lineRule="exact"/>
      </w:pPr>
    </w:p>
    <w:p w14:paraId="362EFDED" w14:textId="7C141004" w:rsidR="0044619B" w:rsidRDefault="0044619B" w:rsidP="000725F4">
      <w:pPr>
        <w:spacing w:line="260" w:lineRule="exact"/>
        <w:outlineLvl w:val="0"/>
        <w:rPr>
          <w:b/>
          <w:i/>
        </w:rPr>
      </w:pPr>
      <w:r>
        <w:rPr>
          <w:b/>
        </w:rPr>
        <w:t>Week 4:</w:t>
      </w:r>
      <w:r>
        <w:rPr>
          <w:b/>
        </w:rPr>
        <w:tab/>
      </w:r>
    </w:p>
    <w:p w14:paraId="6D6B98B4" w14:textId="3EAD0A90" w:rsidR="00F778C0" w:rsidRDefault="00F778C0" w:rsidP="000725F4">
      <w:pPr>
        <w:spacing w:line="260" w:lineRule="exact"/>
        <w:outlineLvl w:val="0"/>
      </w:pPr>
      <w:r>
        <w:t>W (9/20):</w:t>
      </w:r>
      <w:r>
        <w:rPr>
          <w:b/>
          <w:i/>
        </w:rPr>
        <w:tab/>
      </w:r>
      <w:r>
        <w:rPr>
          <w:color w:val="00000A"/>
        </w:rPr>
        <w:t xml:space="preserve">*** </w:t>
      </w:r>
      <w:r>
        <w:t>No Class***</w:t>
      </w:r>
    </w:p>
    <w:p w14:paraId="17153E50" w14:textId="77777777" w:rsidR="00F778C0" w:rsidRDefault="00F778C0" w:rsidP="00A83E6C">
      <w:pPr>
        <w:spacing w:line="260" w:lineRule="exact"/>
      </w:pPr>
    </w:p>
    <w:p w14:paraId="25045376" w14:textId="639405B7" w:rsidR="00F778C0" w:rsidRPr="00F778C0" w:rsidRDefault="00F778C0" w:rsidP="00A83E6C">
      <w:pPr>
        <w:spacing w:line="260" w:lineRule="exact"/>
        <w:rPr>
          <w:b/>
          <w:i/>
        </w:rPr>
      </w:pPr>
      <w:r w:rsidRPr="00F778C0">
        <w:rPr>
          <w:b/>
        </w:rPr>
        <w:t>Week 5:</w:t>
      </w:r>
      <w:r w:rsidR="00694585">
        <w:rPr>
          <w:b/>
        </w:rPr>
        <w:tab/>
      </w:r>
      <w:r w:rsidR="00CB37F9">
        <w:rPr>
          <w:b/>
        </w:rPr>
        <w:t>Women, Middlebrow, and the</w:t>
      </w:r>
      <w:r w:rsidR="00D54416">
        <w:rPr>
          <w:b/>
        </w:rPr>
        <w:t xml:space="preserve"> War</w:t>
      </w:r>
    </w:p>
    <w:p w14:paraId="575ECF93" w14:textId="334FB1A4" w:rsidR="0033585F" w:rsidRDefault="00596B01" w:rsidP="007576B4">
      <w:pPr>
        <w:spacing w:line="260" w:lineRule="exact"/>
        <w:ind w:left="1440" w:hanging="1440"/>
        <w:rPr>
          <w:bCs/>
          <w:spacing w:val="-2"/>
        </w:rPr>
      </w:pPr>
      <w:r w:rsidRPr="00596B01">
        <w:rPr>
          <w:color w:val="000000" w:themeColor="text1"/>
          <w:spacing w:val="-4"/>
        </w:rPr>
        <w:t>W (9/27):</w:t>
      </w:r>
      <w:r>
        <w:rPr>
          <w:color w:val="FF0000"/>
          <w:spacing w:val="-4"/>
        </w:rPr>
        <w:tab/>
      </w:r>
      <w:r w:rsidR="0054460E">
        <w:rPr>
          <w:color w:val="000000" w:themeColor="text1"/>
          <w:spacing w:val="-4"/>
          <w:u w:val="single"/>
        </w:rPr>
        <w:t>Read</w:t>
      </w:r>
      <w:r w:rsidR="0054460E">
        <w:rPr>
          <w:color w:val="000000" w:themeColor="text1"/>
          <w:spacing w:val="-4"/>
        </w:rPr>
        <w:t xml:space="preserve">: </w:t>
      </w:r>
      <w:r w:rsidR="0033585F">
        <w:rPr>
          <w:color w:val="000000" w:themeColor="text1"/>
          <w:spacing w:val="-4"/>
        </w:rPr>
        <w:t xml:space="preserve">Struther’s </w:t>
      </w:r>
      <w:r w:rsidR="0033585F">
        <w:rPr>
          <w:i/>
          <w:color w:val="000000" w:themeColor="text1"/>
          <w:spacing w:val="-4"/>
        </w:rPr>
        <w:t>Mrs. Miniver</w:t>
      </w:r>
      <w:r w:rsidR="0054460E">
        <w:rPr>
          <w:i/>
          <w:color w:val="000000" w:themeColor="text1"/>
          <w:spacing w:val="-4"/>
        </w:rPr>
        <w:t xml:space="preserve"> </w:t>
      </w:r>
      <w:r w:rsidR="0054460E">
        <w:rPr>
          <w:color w:val="000000" w:themeColor="text1"/>
          <w:spacing w:val="-4"/>
        </w:rPr>
        <w:t xml:space="preserve">| </w:t>
      </w:r>
      <w:r w:rsidR="0033585F">
        <w:rPr>
          <w:bCs/>
          <w:spacing w:val="-2"/>
        </w:rPr>
        <w:t xml:space="preserve">Woolf’s </w:t>
      </w:r>
      <w:r w:rsidR="0033585F">
        <w:rPr>
          <w:bCs/>
          <w:i/>
          <w:spacing w:val="-2"/>
        </w:rPr>
        <w:t>Three Guineas</w:t>
      </w:r>
      <w:r w:rsidR="002F09FC">
        <w:rPr>
          <w:bCs/>
          <w:spacing w:val="-2"/>
        </w:rPr>
        <w:t xml:space="preserve"> (ch.</w:t>
      </w:r>
      <w:r w:rsidR="0033585F">
        <w:rPr>
          <w:bCs/>
          <w:spacing w:val="-2"/>
        </w:rPr>
        <w:t xml:space="preserve"> 3)</w:t>
      </w:r>
      <w:r w:rsidR="00CB37F9">
        <w:rPr>
          <w:bCs/>
          <w:spacing w:val="-2"/>
        </w:rPr>
        <w:t xml:space="preserve"> | Wo</w:t>
      </w:r>
      <w:r w:rsidR="007576B4">
        <w:rPr>
          <w:bCs/>
          <w:spacing w:val="-2"/>
        </w:rPr>
        <w:t>olf</w:t>
      </w:r>
      <w:r w:rsidR="00C81AB4">
        <w:rPr>
          <w:bCs/>
          <w:spacing w:val="-2"/>
        </w:rPr>
        <w:t>’s</w:t>
      </w:r>
      <w:r w:rsidR="007576B4">
        <w:rPr>
          <w:bCs/>
          <w:spacing w:val="-2"/>
        </w:rPr>
        <w:t xml:space="preserve"> “Middlebrow”</w:t>
      </w:r>
      <w:r w:rsidR="00F36F15">
        <w:rPr>
          <w:bCs/>
          <w:spacing w:val="-2"/>
        </w:rPr>
        <w:t xml:space="preserve"> </w:t>
      </w:r>
      <w:r w:rsidR="000725F4">
        <w:rPr>
          <w:bCs/>
          <w:spacing w:val="-2"/>
        </w:rPr>
        <w:t>(CC)</w:t>
      </w:r>
      <w:r w:rsidR="00063EDF">
        <w:rPr>
          <w:bCs/>
          <w:spacing w:val="-2"/>
        </w:rPr>
        <w:t xml:space="preserve"> | </w:t>
      </w:r>
      <w:r w:rsidR="003C23F8">
        <w:rPr>
          <w:bCs/>
          <w:spacing w:val="-2"/>
        </w:rPr>
        <w:t xml:space="preserve">Ministry of Food recipes </w:t>
      </w:r>
      <w:r w:rsidR="000725F4">
        <w:rPr>
          <w:bCs/>
          <w:spacing w:val="-2"/>
        </w:rPr>
        <w:t>(CC)</w:t>
      </w:r>
    </w:p>
    <w:p w14:paraId="1335F53A" w14:textId="28BB350D" w:rsidR="00536397" w:rsidRPr="00063EDF" w:rsidRDefault="00536397" w:rsidP="007576B4">
      <w:pPr>
        <w:spacing w:line="260" w:lineRule="exact"/>
        <w:ind w:left="1440" w:hanging="1440"/>
        <w:rPr>
          <w:color w:val="000000" w:themeColor="text1"/>
          <w:spacing w:val="-4"/>
        </w:rPr>
      </w:pPr>
      <w:r>
        <w:rPr>
          <w:color w:val="000000" w:themeColor="text1"/>
          <w:spacing w:val="-4"/>
        </w:rPr>
        <w:tab/>
      </w:r>
      <w:r>
        <w:rPr>
          <w:u w:val="single"/>
        </w:rPr>
        <w:t>Listen</w:t>
      </w:r>
      <w:r>
        <w:t xml:space="preserve">: Chamberlain’s “Declaration of War” </w:t>
      </w:r>
      <w:r w:rsidR="000725F4">
        <w:t>(CC)</w:t>
      </w:r>
    </w:p>
    <w:p w14:paraId="21314D9A" w14:textId="4625A6A6" w:rsidR="00573EBF" w:rsidRPr="009C093C" w:rsidRDefault="00A63FE6" w:rsidP="000725F4">
      <w:pPr>
        <w:spacing w:line="260" w:lineRule="exact"/>
        <w:ind w:left="1440"/>
        <w:outlineLvl w:val="0"/>
        <w:rPr>
          <w:b/>
          <w:color w:val="FF0000"/>
        </w:rPr>
      </w:pPr>
      <w:r>
        <w:rPr>
          <w:b/>
          <w:color w:val="FF0000"/>
        </w:rPr>
        <w:t>Due: Food and Rationing Blog</w:t>
      </w:r>
      <w:r w:rsidR="000725F4">
        <w:rPr>
          <w:b/>
          <w:color w:val="FF0000"/>
        </w:rPr>
        <w:t xml:space="preserve"> (CC)</w:t>
      </w:r>
    </w:p>
    <w:p w14:paraId="16377AB9" w14:textId="77777777" w:rsidR="00A63FE6" w:rsidRDefault="00A63FE6" w:rsidP="00A83E6C">
      <w:pPr>
        <w:spacing w:line="260" w:lineRule="exact"/>
        <w:rPr>
          <w:b/>
        </w:rPr>
      </w:pPr>
    </w:p>
    <w:p w14:paraId="65F1E7EE" w14:textId="77777777" w:rsidR="009C093C" w:rsidRDefault="009C093C" w:rsidP="00A83E6C">
      <w:pPr>
        <w:spacing w:line="260" w:lineRule="exact"/>
        <w:rPr>
          <w:b/>
        </w:rPr>
      </w:pPr>
    </w:p>
    <w:p w14:paraId="462BFE51" w14:textId="70D81627" w:rsidR="0071666A" w:rsidRDefault="00AA37F0" w:rsidP="000725F4">
      <w:pPr>
        <w:spacing w:line="260" w:lineRule="exact"/>
        <w:outlineLvl w:val="0"/>
        <w:rPr>
          <w:b/>
        </w:rPr>
      </w:pPr>
      <w:r>
        <w:rPr>
          <w:b/>
        </w:rPr>
        <w:t>SECTION 2:</w:t>
      </w:r>
      <w:r>
        <w:rPr>
          <w:b/>
        </w:rPr>
        <w:tab/>
        <w:t>EXPERIENCING THE BLITZ</w:t>
      </w:r>
    </w:p>
    <w:p w14:paraId="2CD6BA6C" w14:textId="77777777" w:rsidR="00AA37F0" w:rsidRDefault="00AA37F0" w:rsidP="00A83E6C">
      <w:pPr>
        <w:spacing w:line="260" w:lineRule="exact"/>
        <w:rPr>
          <w:b/>
        </w:rPr>
      </w:pPr>
    </w:p>
    <w:p w14:paraId="102D25D5" w14:textId="094A116C" w:rsidR="00AA37F0" w:rsidRPr="00AA37F0" w:rsidRDefault="0044619B" w:rsidP="00A83E6C">
      <w:pPr>
        <w:spacing w:line="260" w:lineRule="exact"/>
        <w:rPr>
          <w:b/>
        </w:rPr>
      </w:pPr>
      <w:r>
        <w:rPr>
          <w:b/>
        </w:rPr>
        <w:t>Week 6</w:t>
      </w:r>
      <w:r w:rsidR="00F4765B">
        <w:rPr>
          <w:b/>
        </w:rPr>
        <w:t xml:space="preserve">: </w:t>
      </w:r>
      <w:r w:rsidR="00F4765B">
        <w:rPr>
          <w:b/>
        </w:rPr>
        <w:tab/>
      </w:r>
      <w:r w:rsidR="003F2E0A">
        <w:rPr>
          <w:b/>
        </w:rPr>
        <w:t>The Phony War</w:t>
      </w:r>
    </w:p>
    <w:p w14:paraId="7774AEB6" w14:textId="34D50A68" w:rsidR="002E426A" w:rsidRPr="00D948E9" w:rsidRDefault="00596B01" w:rsidP="003F2E0A">
      <w:pPr>
        <w:spacing w:line="260" w:lineRule="exact"/>
        <w:ind w:left="1440" w:hanging="1440"/>
      </w:pPr>
      <w:r>
        <w:t>W (10/4):</w:t>
      </w:r>
      <w:r w:rsidR="00FB12B9">
        <w:tab/>
      </w:r>
      <w:r w:rsidR="003F2E0A">
        <w:rPr>
          <w:u w:val="single"/>
        </w:rPr>
        <w:t>Read</w:t>
      </w:r>
      <w:r w:rsidR="003F2E0A">
        <w:t xml:space="preserve">: Waugh’s </w:t>
      </w:r>
      <w:r w:rsidR="003F2E0A">
        <w:rPr>
          <w:i/>
        </w:rPr>
        <w:t>Put Out More Flags</w:t>
      </w:r>
      <w:r w:rsidR="003F2E0A">
        <w:t xml:space="preserve"> | Excerpts from JB Priestley’s radio broadcasts </w:t>
      </w:r>
      <w:r w:rsidR="003F2E0A">
        <w:rPr>
          <w:i/>
        </w:rPr>
        <w:t>Britain Speaks</w:t>
      </w:r>
      <w:r w:rsidR="003F2E0A">
        <w:t xml:space="preserve"> </w:t>
      </w:r>
      <w:r w:rsidR="000725F4">
        <w:t>(CC)</w:t>
      </w:r>
      <w:r w:rsidR="00856D2C">
        <w:t xml:space="preserve"> | Bowen’s </w:t>
      </w:r>
      <w:r w:rsidR="00D948E9">
        <w:t xml:space="preserve">“Preface” and “In the Square” from </w:t>
      </w:r>
      <w:r w:rsidR="00D948E9">
        <w:rPr>
          <w:i/>
        </w:rPr>
        <w:t>Ivy Gripped the Steps</w:t>
      </w:r>
      <w:r w:rsidR="00D948E9">
        <w:t xml:space="preserve"> (CC)</w:t>
      </w:r>
    </w:p>
    <w:p w14:paraId="7D0A6578" w14:textId="4846D7AF" w:rsidR="00B32D80" w:rsidRPr="00FB12B9" w:rsidRDefault="00B32D80" w:rsidP="00B60D57">
      <w:pPr>
        <w:spacing w:line="260" w:lineRule="exact"/>
        <w:rPr>
          <w:i/>
        </w:rPr>
      </w:pPr>
      <w:r>
        <w:tab/>
      </w:r>
      <w:r>
        <w:tab/>
      </w:r>
      <w:r w:rsidR="003F2E0A">
        <w:rPr>
          <w:b/>
          <w:color w:val="FF0000"/>
          <w:spacing w:val="-4"/>
        </w:rPr>
        <w:t>Response 1: P</w:t>
      </w:r>
      <w:r w:rsidRPr="00884938">
        <w:rPr>
          <w:b/>
          <w:color w:val="FF0000"/>
          <w:spacing w:val="-4"/>
        </w:rPr>
        <w:t>eer-Review</w:t>
      </w:r>
      <w:r>
        <w:rPr>
          <w:spacing w:val="-4"/>
        </w:rPr>
        <w:t xml:space="preserve"> </w:t>
      </w:r>
      <w:r w:rsidRPr="00884938">
        <w:rPr>
          <w:b/>
          <w:color w:val="FF0000"/>
        </w:rPr>
        <w:t>Writing Workshop</w:t>
      </w:r>
    </w:p>
    <w:p w14:paraId="1C9DEB9D" w14:textId="77777777" w:rsidR="00650E0C" w:rsidRDefault="00650E0C" w:rsidP="00B60D57">
      <w:pPr>
        <w:spacing w:line="260" w:lineRule="exact"/>
      </w:pPr>
    </w:p>
    <w:p w14:paraId="555D9151" w14:textId="1E770E24" w:rsidR="00BF60D6" w:rsidRDefault="0044619B" w:rsidP="00A83E6C">
      <w:pPr>
        <w:rPr>
          <w:b/>
        </w:rPr>
      </w:pPr>
      <w:r>
        <w:rPr>
          <w:b/>
        </w:rPr>
        <w:t>Week 7:</w:t>
      </w:r>
      <w:r>
        <w:rPr>
          <w:b/>
        </w:rPr>
        <w:tab/>
      </w:r>
      <w:r w:rsidR="004501A7">
        <w:rPr>
          <w:b/>
        </w:rPr>
        <w:t xml:space="preserve">Selling the War: </w:t>
      </w:r>
      <w:r w:rsidR="003F2E0A">
        <w:rPr>
          <w:b/>
        </w:rPr>
        <w:t>Understanding Adaptation</w:t>
      </w:r>
    </w:p>
    <w:p w14:paraId="53AD64EE" w14:textId="0433F060" w:rsidR="00FD7557" w:rsidRPr="00FD7557" w:rsidRDefault="00596B01" w:rsidP="00FD7557">
      <w:pPr>
        <w:spacing w:line="260" w:lineRule="exact"/>
        <w:ind w:left="1440" w:hanging="1440"/>
      </w:pPr>
      <w:r>
        <w:t>W (10/11):</w:t>
      </w:r>
      <w:r w:rsidR="00646F72">
        <w:tab/>
      </w:r>
      <w:r w:rsidR="00FD7557">
        <w:rPr>
          <w:u w:val="single"/>
        </w:rPr>
        <w:t>Read</w:t>
      </w:r>
      <w:r w:rsidR="00FD7557">
        <w:t xml:space="preserve">: Koppes and Black, </w:t>
      </w:r>
      <w:r w:rsidR="00FD7557">
        <w:rPr>
          <w:i/>
        </w:rPr>
        <w:t>Hollywood Goes to War</w:t>
      </w:r>
      <w:r w:rsidR="00FD7557">
        <w:t xml:space="preserve">, pages 222-234 </w:t>
      </w:r>
      <w:r w:rsidR="000725F4">
        <w:t>(CC)</w:t>
      </w:r>
      <w:r w:rsidR="00FD7557">
        <w:t xml:space="preserve"> | </w:t>
      </w:r>
      <w:r w:rsidR="00FD7557">
        <w:rPr>
          <w:i/>
        </w:rPr>
        <w:t>Film Art: An Introduction</w:t>
      </w:r>
      <w:r w:rsidR="00FD7557">
        <w:t xml:space="preserve">, pp. 97-99 </w:t>
      </w:r>
      <w:r w:rsidR="000725F4">
        <w:t>(CC)</w:t>
      </w:r>
      <w:r w:rsidR="00FD7557">
        <w:t xml:space="preserve"> | </w:t>
      </w:r>
      <w:r w:rsidR="00FD7557" w:rsidRPr="004738D4">
        <w:t xml:space="preserve">McFarlane, </w:t>
      </w:r>
      <w:r w:rsidR="00FD7557" w:rsidRPr="004738D4">
        <w:rPr>
          <w:i/>
        </w:rPr>
        <w:t>Novel to Film</w:t>
      </w:r>
      <w:r w:rsidR="00FD7557" w:rsidRPr="004738D4">
        <w:t xml:space="preserve"> excerpt</w:t>
      </w:r>
      <w:r w:rsidR="00FD7557">
        <w:t xml:space="preserve"> </w:t>
      </w:r>
      <w:r w:rsidR="000725F4">
        <w:t>(CC)</w:t>
      </w:r>
    </w:p>
    <w:p w14:paraId="624B0186" w14:textId="621618C7" w:rsidR="005B5D7E" w:rsidRPr="00FD7557" w:rsidRDefault="00FD7557" w:rsidP="00FD7557">
      <w:pPr>
        <w:spacing w:line="260" w:lineRule="exact"/>
        <w:ind w:left="1440"/>
        <w:rPr>
          <w:bCs/>
          <w:spacing w:val="-2"/>
        </w:rPr>
      </w:pPr>
      <w:r w:rsidRPr="0054460E">
        <w:rPr>
          <w:u w:val="single"/>
        </w:rPr>
        <w:t>Film</w:t>
      </w:r>
      <w:r>
        <w:t xml:space="preserve">: </w:t>
      </w:r>
      <w:r>
        <w:rPr>
          <w:bCs/>
          <w:spacing w:val="-2"/>
        </w:rPr>
        <w:t xml:space="preserve">Hitchcock’s </w:t>
      </w:r>
      <w:r>
        <w:rPr>
          <w:bCs/>
          <w:i/>
          <w:spacing w:val="-2"/>
        </w:rPr>
        <w:t>Rebecca</w:t>
      </w:r>
      <w:r>
        <w:rPr>
          <w:bCs/>
          <w:spacing w:val="-2"/>
        </w:rPr>
        <w:t xml:space="preserve"> </w:t>
      </w:r>
      <w:r w:rsidR="000725F4">
        <w:rPr>
          <w:bCs/>
          <w:spacing w:val="-2"/>
        </w:rPr>
        <w:t>(CC)</w:t>
      </w:r>
      <w:r w:rsidR="009F49C6">
        <w:rPr>
          <w:bCs/>
          <w:spacing w:val="-2"/>
        </w:rPr>
        <w:t xml:space="preserve"> | </w:t>
      </w:r>
      <w:r w:rsidR="009F49C6">
        <w:t xml:space="preserve">Wyler’s </w:t>
      </w:r>
      <w:r w:rsidR="009F49C6">
        <w:rPr>
          <w:i/>
        </w:rPr>
        <w:t>Mrs. Miniver</w:t>
      </w:r>
      <w:r w:rsidR="009F49C6">
        <w:rPr>
          <w:bCs/>
          <w:spacing w:val="-2"/>
        </w:rPr>
        <w:t xml:space="preserve"> </w:t>
      </w:r>
      <w:r w:rsidR="000725F4">
        <w:rPr>
          <w:bCs/>
          <w:spacing w:val="-2"/>
        </w:rPr>
        <w:t>(CC)</w:t>
      </w:r>
      <w:r w:rsidR="009F49C6">
        <w:rPr>
          <w:bCs/>
          <w:spacing w:val="-2"/>
        </w:rPr>
        <w:t xml:space="preserve"> </w:t>
      </w:r>
    </w:p>
    <w:p w14:paraId="261BB341" w14:textId="1BC552BD" w:rsidR="00596B01" w:rsidRDefault="00A63FE6" w:rsidP="000725F4">
      <w:pPr>
        <w:spacing w:line="260" w:lineRule="exact"/>
        <w:ind w:left="720" w:firstLine="720"/>
        <w:outlineLvl w:val="0"/>
      </w:pPr>
      <w:r>
        <w:rPr>
          <w:b/>
          <w:color w:val="FF0000"/>
          <w:spacing w:val="-4"/>
        </w:rPr>
        <w:t xml:space="preserve">Due: </w:t>
      </w:r>
      <w:r w:rsidR="003F2E0A">
        <w:rPr>
          <w:b/>
          <w:color w:val="FF0000"/>
          <w:spacing w:val="-4"/>
        </w:rPr>
        <w:t xml:space="preserve">Response 1 </w:t>
      </w:r>
    </w:p>
    <w:p w14:paraId="4E028DAD" w14:textId="77777777" w:rsidR="003F2E0A" w:rsidRDefault="003F2E0A" w:rsidP="00A83E6C">
      <w:pPr>
        <w:spacing w:line="260" w:lineRule="exact"/>
      </w:pPr>
    </w:p>
    <w:p w14:paraId="432A249D" w14:textId="56178CDC" w:rsidR="0044619B" w:rsidRDefault="00AB7600" w:rsidP="000725F4">
      <w:pPr>
        <w:spacing w:line="260" w:lineRule="exact"/>
        <w:outlineLvl w:val="0"/>
        <w:rPr>
          <w:b/>
        </w:rPr>
      </w:pPr>
      <w:r>
        <w:rPr>
          <w:b/>
        </w:rPr>
        <w:t>Week 8</w:t>
      </w:r>
      <w:r w:rsidR="0044619B" w:rsidRPr="00D84B2D">
        <w:rPr>
          <w:b/>
        </w:rPr>
        <w:t>:</w:t>
      </w:r>
      <w:r w:rsidR="0044619B">
        <w:tab/>
      </w:r>
      <w:r w:rsidR="00F065EE">
        <w:rPr>
          <w:b/>
        </w:rPr>
        <w:t>Documenting the War</w:t>
      </w:r>
    </w:p>
    <w:p w14:paraId="06C50EE6" w14:textId="596103FF" w:rsidR="00B874EC" w:rsidRDefault="00B95BA8" w:rsidP="009F7840">
      <w:pPr>
        <w:ind w:left="1440" w:hanging="1440"/>
      </w:pPr>
      <w:r>
        <w:rPr>
          <w:color w:val="000000" w:themeColor="text1"/>
        </w:rPr>
        <w:t>W (10/18):</w:t>
      </w:r>
      <w:r w:rsidR="00935003">
        <w:rPr>
          <w:color w:val="000000" w:themeColor="text1"/>
        </w:rPr>
        <w:tab/>
      </w:r>
      <w:r w:rsidR="00F065EE">
        <w:rPr>
          <w:u w:val="single"/>
        </w:rPr>
        <w:t>Read</w:t>
      </w:r>
      <w:r w:rsidR="00F065EE">
        <w:t xml:space="preserve">: Green’s </w:t>
      </w:r>
      <w:r w:rsidR="00F065EE">
        <w:rPr>
          <w:i/>
        </w:rPr>
        <w:t>Caught</w:t>
      </w:r>
      <w:r w:rsidR="005F626D">
        <w:t xml:space="preserve"> </w:t>
      </w:r>
      <w:r w:rsidR="005D2760">
        <w:t xml:space="preserve">| Woolf’s </w:t>
      </w:r>
      <w:r w:rsidR="008524BC">
        <w:t>“Thoughts on Peace in an Air-Raid”</w:t>
      </w:r>
      <w:r w:rsidR="00F037AA">
        <w:t xml:space="preserve"> </w:t>
      </w:r>
      <w:r w:rsidR="000725F4">
        <w:t>(CC)</w:t>
      </w:r>
      <w:r w:rsidR="00031B38">
        <w:t xml:space="preserve"> | Tambimuttu’s “Out of this War</w:t>
      </w:r>
      <w:r w:rsidR="00B01FFD">
        <w:t>,</w:t>
      </w:r>
      <w:r w:rsidR="00031B38">
        <w:t>”</w:t>
      </w:r>
      <w:r w:rsidR="00B01FFD">
        <w:t xml:space="preserve"> Section III, pp. 13-14 </w:t>
      </w:r>
      <w:r w:rsidR="000725F4">
        <w:t>(CC)</w:t>
      </w:r>
    </w:p>
    <w:p w14:paraId="07C229D8" w14:textId="1C4E4F66" w:rsidR="005F626D" w:rsidRPr="00547830" w:rsidRDefault="005F626D" w:rsidP="009F7840">
      <w:pPr>
        <w:ind w:left="1440" w:hanging="1440"/>
        <w:rPr>
          <w:color w:val="000000" w:themeColor="text1"/>
        </w:rPr>
      </w:pPr>
      <w:r>
        <w:rPr>
          <w:color w:val="000000" w:themeColor="text1"/>
        </w:rPr>
        <w:tab/>
      </w:r>
      <w:r w:rsidR="001D477E">
        <w:rPr>
          <w:color w:val="000000" w:themeColor="text1"/>
          <w:u w:val="single"/>
        </w:rPr>
        <w:t>Film</w:t>
      </w:r>
      <w:r>
        <w:rPr>
          <w:color w:val="000000" w:themeColor="text1"/>
        </w:rPr>
        <w:t xml:space="preserve">: Jennings’ </w:t>
      </w:r>
      <w:r w:rsidR="001D477E">
        <w:rPr>
          <w:i/>
          <w:color w:val="000000" w:themeColor="text1"/>
        </w:rPr>
        <w:t>Fires Were Started</w:t>
      </w:r>
      <w:r w:rsidR="00547830">
        <w:rPr>
          <w:color w:val="000000" w:themeColor="text1"/>
        </w:rPr>
        <w:t xml:space="preserve"> </w:t>
      </w:r>
      <w:r w:rsidR="000725F4">
        <w:rPr>
          <w:color w:val="000000" w:themeColor="text1"/>
        </w:rPr>
        <w:t>(CC)</w:t>
      </w:r>
    </w:p>
    <w:p w14:paraId="6815CB5F" w14:textId="16922934" w:rsidR="00547830" w:rsidRPr="00547830" w:rsidRDefault="00547830" w:rsidP="009F7840">
      <w:pPr>
        <w:ind w:left="1440" w:hanging="1440"/>
        <w:rPr>
          <w:color w:val="000000" w:themeColor="text1"/>
        </w:rPr>
      </w:pPr>
      <w:r>
        <w:rPr>
          <w:color w:val="000000" w:themeColor="text1"/>
        </w:rPr>
        <w:tab/>
      </w:r>
      <w:r>
        <w:rPr>
          <w:color w:val="000000" w:themeColor="text1"/>
          <w:u w:val="single"/>
        </w:rPr>
        <w:t>Listen</w:t>
      </w:r>
      <w:r>
        <w:rPr>
          <w:color w:val="000000" w:themeColor="text1"/>
        </w:rPr>
        <w:t>:</w:t>
      </w:r>
      <w:r w:rsidR="00FF2AD2">
        <w:rPr>
          <w:color w:val="000000" w:themeColor="text1"/>
        </w:rPr>
        <w:t xml:space="preserve"> Edward R. Murrow broadcasts (in-class</w:t>
      </w:r>
      <w:r>
        <w:rPr>
          <w:color w:val="000000" w:themeColor="text1"/>
        </w:rPr>
        <w:t>)</w:t>
      </w:r>
    </w:p>
    <w:p w14:paraId="221F2213" w14:textId="77777777" w:rsidR="009C093C" w:rsidRPr="00B874EC" w:rsidRDefault="009C093C" w:rsidP="009C093C">
      <w:pPr>
        <w:rPr>
          <w:color w:val="000000" w:themeColor="text1"/>
        </w:rPr>
      </w:pPr>
    </w:p>
    <w:p w14:paraId="0710D2DE" w14:textId="7C37B0C0" w:rsidR="00B361AA" w:rsidRDefault="00AB7600" w:rsidP="00A83E6C">
      <w:pPr>
        <w:spacing w:line="260" w:lineRule="exact"/>
        <w:rPr>
          <w:b/>
        </w:rPr>
      </w:pPr>
      <w:r>
        <w:rPr>
          <w:b/>
        </w:rPr>
        <w:t>Week 9</w:t>
      </w:r>
      <w:r w:rsidR="0044619B">
        <w:rPr>
          <w:b/>
        </w:rPr>
        <w:t>:</w:t>
      </w:r>
      <w:r w:rsidR="0044619B">
        <w:rPr>
          <w:b/>
        </w:rPr>
        <w:tab/>
      </w:r>
      <w:r w:rsidR="00D127DF">
        <w:rPr>
          <w:b/>
        </w:rPr>
        <w:t>Uncanny Fiction</w:t>
      </w:r>
    </w:p>
    <w:p w14:paraId="0CADC540" w14:textId="12932589" w:rsidR="00D127DF" w:rsidRDefault="00A37DDA" w:rsidP="00D127DF">
      <w:pPr>
        <w:ind w:left="1440" w:hanging="1440"/>
        <w:rPr>
          <w:color w:val="000000" w:themeColor="text1"/>
        </w:rPr>
      </w:pPr>
      <w:r>
        <w:t>W (10/25):</w:t>
      </w:r>
      <w:r>
        <w:tab/>
      </w:r>
      <w:r w:rsidR="00D127DF">
        <w:rPr>
          <w:color w:val="000000" w:themeColor="text1"/>
          <w:u w:val="single"/>
        </w:rPr>
        <w:t>Read</w:t>
      </w:r>
      <w:r w:rsidR="00D127DF">
        <w:rPr>
          <w:color w:val="000000" w:themeColor="text1"/>
        </w:rPr>
        <w:t xml:space="preserve">: Greene’s </w:t>
      </w:r>
      <w:r w:rsidR="00D127DF">
        <w:rPr>
          <w:i/>
          <w:color w:val="000000" w:themeColor="text1"/>
        </w:rPr>
        <w:t>The Ministry of Fear</w:t>
      </w:r>
      <w:r w:rsidR="00D127DF">
        <w:rPr>
          <w:color w:val="000000" w:themeColor="text1"/>
        </w:rPr>
        <w:t xml:space="preserve"> | Bowen’s “The Demon Lover” </w:t>
      </w:r>
      <w:r w:rsidR="000725F4">
        <w:rPr>
          <w:color w:val="000000" w:themeColor="text1"/>
        </w:rPr>
        <w:t>(CC)</w:t>
      </w:r>
      <w:r w:rsidR="00D127DF">
        <w:rPr>
          <w:color w:val="000000" w:themeColor="text1"/>
        </w:rPr>
        <w:t xml:space="preserve"> | Victoria Stewart’s “The Auditory Uncanny in Wartime London”</w:t>
      </w:r>
      <w:r w:rsidR="008058C7">
        <w:rPr>
          <w:color w:val="000000" w:themeColor="text1"/>
        </w:rPr>
        <w:t xml:space="preserve"> </w:t>
      </w:r>
      <w:r w:rsidR="000725F4">
        <w:rPr>
          <w:color w:val="000000" w:themeColor="text1"/>
        </w:rPr>
        <w:t>(CC)</w:t>
      </w:r>
    </w:p>
    <w:p w14:paraId="6AF6AFB1" w14:textId="4BDF581E" w:rsidR="00F037AA" w:rsidRPr="008058C7" w:rsidRDefault="00F037AA" w:rsidP="00D127DF">
      <w:pPr>
        <w:ind w:left="1440" w:hanging="1440"/>
        <w:rPr>
          <w:color w:val="000000" w:themeColor="text1"/>
        </w:rPr>
      </w:pPr>
      <w:r>
        <w:tab/>
      </w:r>
      <w:r>
        <w:rPr>
          <w:u w:val="single"/>
        </w:rPr>
        <w:t>E</w:t>
      </w:r>
      <w:r w:rsidR="008058C7">
        <w:rPr>
          <w:u w:val="single"/>
        </w:rPr>
        <w:t>xtra Credit</w:t>
      </w:r>
      <w:r w:rsidR="008058C7">
        <w:t xml:space="preserve">: Watch Lang’s </w:t>
      </w:r>
      <w:r w:rsidR="008058C7">
        <w:rPr>
          <w:i/>
        </w:rPr>
        <w:t>The Ministry of Fear</w:t>
      </w:r>
      <w:r w:rsidR="008058C7">
        <w:t xml:space="preserve"> and write response.</w:t>
      </w:r>
    </w:p>
    <w:p w14:paraId="51AE8ABB" w14:textId="664FF947" w:rsidR="0044619B" w:rsidRPr="00CD7587" w:rsidRDefault="00D127DF" w:rsidP="00CD7587">
      <w:pPr>
        <w:ind w:left="1440" w:hanging="1440"/>
        <w:rPr>
          <w:i/>
          <w:color w:val="000000" w:themeColor="text1"/>
        </w:rPr>
      </w:pPr>
      <w:r>
        <w:tab/>
      </w:r>
    </w:p>
    <w:p w14:paraId="0C26236F" w14:textId="720F5459" w:rsidR="00CC2D18" w:rsidRPr="00CD7587" w:rsidRDefault="00AB7600" w:rsidP="00704286">
      <w:pPr>
        <w:spacing w:line="260" w:lineRule="exact"/>
      </w:pPr>
      <w:r>
        <w:rPr>
          <w:b/>
        </w:rPr>
        <w:t>Week 10</w:t>
      </w:r>
      <w:r w:rsidR="0044619B">
        <w:rPr>
          <w:b/>
        </w:rPr>
        <w:t>:</w:t>
      </w:r>
      <w:r w:rsidR="0044619B">
        <w:rPr>
          <w:b/>
        </w:rPr>
        <w:tab/>
      </w:r>
      <w:r w:rsidR="00CD7587" w:rsidRPr="00CD7587">
        <w:rPr>
          <w:b/>
        </w:rPr>
        <w:t>The Enemy Within</w:t>
      </w:r>
      <w:r w:rsidR="00CD7587">
        <w:rPr>
          <w:b/>
        </w:rPr>
        <w:t>: Fifth Columnists</w:t>
      </w:r>
    </w:p>
    <w:p w14:paraId="4AE44FC8" w14:textId="0659E6E4" w:rsidR="00547830" w:rsidRPr="00547830" w:rsidRDefault="00A37DDA" w:rsidP="00A65DED">
      <w:pPr>
        <w:spacing w:line="260" w:lineRule="exact"/>
        <w:ind w:left="1440" w:right="-90" w:hanging="1440"/>
        <w:rPr>
          <w:color w:val="000000" w:themeColor="text1"/>
        </w:rPr>
      </w:pPr>
      <w:r w:rsidRPr="00A37DDA">
        <w:rPr>
          <w:color w:val="000000" w:themeColor="text1"/>
        </w:rPr>
        <w:t>W (11/1):</w:t>
      </w:r>
      <w:r>
        <w:rPr>
          <w:b/>
          <w:color w:val="FF0000"/>
        </w:rPr>
        <w:tab/>
      </w:r>
      <w:r w:rsidR="00547830">
        <w:rPr>
          <w:color w:val="000000" w:themeColor="text1"/>
          <w:u w:val="single"/>
        </w:rPr>
        <w:t>Read</w:t>
      </w:r>
      <w:r w:rsidR="00A65DED">
        <w:rPr>
          <w:color w:val="000000" w:themeColor="text1"/>
          <w:u w:val="single"/>
        </w:rPr>
        <w:t>/Listen</w:t>
      </w:r>
      <w:r w:rsidR="00547830">
        <w:rPr>
          <w:color w:val="000000" w:themeColor="text1"/>
        </w:rPr>
        <w:t>: Churchill Speeches</w:t>
      </w:r>
      <w:r w:rsidR="00123300">
        <w:rPr>
          <w:color w:val="000000" w:themeColor="text1"/>
        </w:rPr>
        <w:t xml:space="preserve"> (audio)</w:t>
      </w:r>
      <w:r w:rsidR="00737022">
        <w:rPr>
          <w:color w:val="000000" w:themeColor="text1"/>
        </w:rPr>
        <w:t xml:space="preserve"> | Posters from </w:t>
      </w:r>
      <w:r w:rsidR="00983DFB">
        <w:rPr>
          <w:color w:val="000000" w:themeColor="text1"/>
        </w:rPr>
        <w:t>the National Archives</w:t>
      </w:r>
      <w:r w:rsidR="00737022">
        <w:rPr>
          <w:color w:val="000000" w:themeColor="text1"/>
        </w:rPr>
        <w:t xml:space="preserve"> </w:t>
      </w:r>
      <w:r w:rsidR="000725F4">
        <w:rPr>
          <w:color w:val="000000" w:themeColor="text1"/>
        </w:rPr>
        <w:t>(CC)</w:t>
      </w:r>
    </w:p>
    <w:p w14:paraId="5BE68DE2" w14:textId="2B8B61D9" w:rsidR="00547830" w:rsidRDefault="00595192" w:rsidP="00996537">
      <w:pPr>
        <w:spacing w:line="260" w:lineRule="exact"/>
        <w:ind w:left="1440"/>
        <w:rPr>
          <w:color w:val="000000" w:themeColor="text1"/>
        </w:rPr>
      </w:pPr>
      <w:r w:rsidRPr="00595192">
        <w:rPr>
          <w:color w:val="000000" w:themeColor="text1"/>
          <w:u w:val="single"/>
        </w:rPr>
        <w:t>Film</w:t>
      </w:r>
      <w:r>
        <w:rPr>
          <w:color w:val="000000" w:themeColor="text1"/>
        </w:rPr>
        <w:t xml:space="preserve">: </w:t>
      </w:r>
      <w:r w:rsidR="00996537">
        <w:rPr>
          <w:color w:val="000000" w:themeColor="text1"/>
        </w:rPr>
        <w:t>Hitch</w:t>
      </w:r>
      <w:r w:rsidR="00737022">
        <w:rPr>
          <w:color w:val="000000" w:themeColor="text1"/>
        </w:rPr>
        <w:t>c</w:t>
      </w:r>
      <w:r w:rsidR="00996537">
        <w:rPr>
          <w:color w:val="000000" w:themeColor="text1"/>
        </w:rPr>
        <w:t xml:space="preserve">ock’s </w:t>
      </w:r>
      <w:r w:rsidR="00996537">
        <w:rPr>
          <w:i/>
          <w:color w:val="000000" w:themeColor="text1"/>
        </w:rPr>
        <w:t>Foreign Correspondent</w:t>
      </w:r>
      <w:r w:rsidR="00996537">
        <w:rPr>
          <w:color w:val="000000" w:themeColor="text1"/>
        </w:rPr>
        <w:t xml:space="preserve"> </w:t>
      </w:r>
      <w:r w:rsidR="000725F4">
        <w:rPr>
          <w:color w:val="000000" w:themeColor="text1"/>
        </w:rPr>
        <w:t>(CC)</w:t>
      </w:r>
      <w:r w:rsidR="00996537">
        <w:rPr>
          <w:color w:val="000000" w:themeColor="text1"/>
        </w:rPr>
        <w:t xml:space="preserve"> | French’s </w:t>
      </w:r>
      <w:r w:rsidR="00996537">
        <w:rPr>
          <w:i/>
          <w:color w:val="000000" w:themeColor="text1"/>
        </w:rPr>
        <w:t xml:space="preserve">Unpublished Story </w:t>
      </w:r>
      <w:r w:rsidR="00996537">
        <w:rPr>
          <w:color w:val="000000" w:themeColor="text1"/>
        </w:rPr>
        <w:t xml:space="preserve">(in-class screening) </w:t>
      </w:r>
    </w:p>
    <w:p w14:paraId="11212618" w14:textId="2D76FF14" w:rsidR="00A63FE6" w:rsidRPr="00A63FE6" w:rsidRDefault="00A63FE6" w:rsidP="000725F4">
      <w:pPr>
        <w:spacing w:line="260" w:lineRule="exact"/>
        <w:ind w:left="1440"/>
        <w:outlineLvl w:val="0"/>
        <w:rPr>
          <w:b/>
          <w:color w:val="FF0000"/>
        </w:rPr>
      </w:pPr>
      <w:r>
        <w:rPr>
          <w:b/>
          <w:color w:val="FF0000"/>
        </w:rPr>
        <w:t>Due: Poster Blog</w:t>
      </w:r>
      <w:r w:rsidR="000725F4">
        <w:rPr>
          <w:b/>
          <w:color w:val="FF0000"/>
        </w:rPr>
        <w:t xml:space="preserve"> (CC)</w:t>
      </w:r>
    </w:p>
    <w:p w14:paraId="696BC44D" w14:textId="04696077" w:rsidR="00A63FE6" w:rsidRDefault="00A63FE6" w:rsidP="000725F4">
      <w:pPr>
        <w:spacing w:line="260" w:lineRule="exact"/>
        <w:outlineLvl w:val="0"/>
        <w:rPr>
          <w:b/>
          <w:color w:val="FF0000"/>
        </w:rPr>
      </w:pPr>
      <w:r>
        <w:rPr>
          <w:b/>
        </w:rPr>
        <w:tab/>
      </w:r>
      <w:r>
        <w:rPr>
          <w:b/>
        </w:rPr>
        <w:tab/>
      </w:r>
      <w:r>
        <w:rPr>
          <w:b/>
          <w:color w:val="FF0000"/>
        </w:rPr>
        <w:t>Due: Research Proposal and Bibliography</w:t>
      </w:r>
    </w:p>
    <w:p w14:paraId="46E78D35" w14:textId="77777777" w:rsidR="009C093C" w:rsidRDefault="009C093C" w:rsidP="00A83E6C">
      <w:pPr>
        <w:spacing w:line="260" w:lineRule="exact"/>
        <w:rPr>
          <w:b/>
          <w:color w:val="FF0000"/>
        </w:rPr>
      </w:pPr>
    </w:p>
    <w:p w14:paraId="14B455E0" w14:textId="77777777" w:rsidR="009C093C" w:rsidRDefault="009C093C" w:rsidP="00A83E6C">
      <w:pPr>
        <w:spacing w:line="260" w:lineRule="exact"/>
        <w:rPr>
          <w:b/>
        </w:rPr>
      </w:pPr>
    </w:p>
    <w:p w14:paraId="2C3EF5FC" w14:textId="0809470A" w:rsidR="00F42868" w:rsidRDefault="00F42868" w:rsidP="000725F4">
      <w:pPr>
        <w:spacing w:line="260" w:lineRule="exact"/>
        <w:outlineLvl w:val="0"/>
        <w:rPr>
          <w:b/>
        </w:rPr>
      </w:pPr>
      <w:r>
        <w:rPr>
          <w:b/>
        </w:rPr>
        <w:t>SECTION 3:</w:t>
      </w:r>
      <w:r>
        <w:rPr>
          <w:b/>
        </w:rPr>
        <w:tab/>
        <w:t>REMEMBERING THE WAR</w:t>
      </w:r>
    </w:p>
    <w:p w14:paraId="7D5C0DC7" w14:textId="77777777" w:rsidR="00F42868" w:rsidRDefault="00F42868" w:rsidP="00A83E6C">
      <w:pPr>
        <w:spacing w:line="260" w:lineRule="exact"/>
        <w:rPr>
          <w:b/>
        </w:rPr>
      </w:pPr>
    </w:p>
    <w:p w14:paraId="574155A7" w14:textId="1A54F7D6" w:rsidR="00AB7600" w:rsidRPr="00575315" w:rsidRDefault="00AB7600" w:rsidP="00A83E6C">
      <w:pPr>
        <w:spacing w:line="260" w:lineRule="exact"/>
      </w:pPr>
      <w:r>
        <w:rPr>
          <w:b/>
        </w:rPr>
        <w:t>Week 11:</w:t>
      </w:r>
      <w:r>
        <w:rPr>
          <w:b/>
        </w:rPr>
        <w:tab/>
      </w:r>
      <w:r w:rsidR="00E6762C">
        <w:rPr>
          <w:b/>
        </w:rPr>
        <w:t xml:space="preserve">Love </w:t>
      </w:r>
      <w:r w:rsidR="00E547F8">
        <w:rPr>
          <w:b/>
        </w:rPr>
        <w:t>and Bombs</w:t>
      </w:r>
      <w:r w:rsidR="00575315">
        <w:t xml:space="preserve"> </w:t>
      </w:r>
    </w:p>
    <w:p w14:paraId="346F7261" w14:textId="27E1FDDD" w:rsidR="00AB7600" w:rsidRPr="00573EBF" w:rsidRDefault="00A37DDA" w:rsidP="00573EBF">
      <w:pPr>
        <w:spacing w:line="260" w:lineRule="exact"/>
        <w:ind w:left="1440" w:hanging="1440"/>
        <w:rPr>
          <w:color w:val="000000" w:themeColor="text1"/>
          <w:spacing w:val="-4"/>
        </w:rPr>
      </w:pPr>
      <w:r>
        <w:t>W (11/8):</w:t>
      </w:r>
      <w:r w:rsidR="00F42868">
        <w:tab/>
      </w:r>
      <w:r w:rsidR="00575315">
        <w:rPr>
          <w:u w:val="single"/>
        </w:rPr>
        <w:t>Read</w:t>
      </w:r>
      <w:r w:rsidR="00575315">
        <w:t xml:space="preserve">: </w:t>
      </w:r>
      <w:r w:rsidR="00F42868">
        <w:t xml:space="preserve">Bowen’s </w:t>
      </w:r>
      <w:r w:rsidR="00F42868">
        <w:rPr>
          <w:i/>
        </w:rPr>
        <w:t>The Heat of the Day</w:t>
      </w:r>
      <w:r w:rsidR="00F34E4F">
        <w:t xml:space="preserve"> (</w:t>
      </w:r>
      <w:r w:rsidR="00F34E4F">
        <w:rPr>
          <w:color w:val="000000" w:themeColor="text1"/>
          <w:shd w:val="clear" w:color="auto" w:fill="FFFFFF"/>
        </w:rPr>
        <w:t>chs. 1-9)</w:t>
      </w:r>
      <w:r w:rsidR="00575315">
        <w:t xml:space="preserve"> | </w:t>
      </w:r>
      <w:r w:rsidR="00391913" w:rsidRPr="00142549">
        <w:rPr>
          <w:color w:val="000000" w:themeColor="text1"/>
          <w:spacing w:val="-4"/>
        </w:rPr>
        <w:t xml:space="preserve">Mass Observation, excerpts from </w:t>
      </w:r>
      <w:r w:rsidR="00391913" w:rsidRPr="00142549">
        <w:rPr>
          <w:i/>
          <w:color w:val="000000" w:themeColor="text1"/>
          <w:spacing w:val="-4"/>
        </w:rPr>
        <w:t>The Pub and the People</w:t>
      </w:r>
      <w:r w:rsidR="00391913">
        <w:rPr>
          <w:color w:val="000000" w:themeColor="text1"/>
          <w:spacing w:val="-4"/>
        </w:rPr>
        <w:t xml:space="preserve">, </w:t>
      </w:r>
      <w:r w:rsidR="00484BC9" w:rsidRPr="00495EDD">
        <w:rPr>
          <w:color w:val="000000" w:themeColor="text1"/>
          <w:spacing w:val="-4"/>
        </w:rPr>
        <w:t>pp. 255-</w:t>
      </w:r>
      <w:r w:rsidR="00484BC9">
        <w:rPr>
          <w:color w:val="000000" w:themeColor="text1"/>
          <w:spacing w:val="-4"/>
        </w:rPr>
        <w:t>269</w:t>
      </w:r>
      <w:r w:rsidR="00391913">
        <w:rPr>
          <w:color w:val="000000" w:themeColor="text1"/>
          <w:spacing w:val="-4"/>
        </w:rPr>
        <w:t xml:space="preserve"> </w:t>
      </w:r>
      <w:r w:rsidR="000725F4">
        <w:rPr>
          <w:color w:val="000000" w:themeColor="text1"/>
          <w:spacing w:val="-4"/>
        </w:rPr>
        <w:t>(CC)</w:t>
      </w:r>
    </w:p>
    <w:p w14:paraId="7C03CEB5" w14:textId="4F5FF382" w:rsidR="00A63FE6" w:rsidRPr="00FB12B9" w:rsidRDefault="00A63FE6" w:rsidP="000725F4">
      <w:pPr>
        <w:spacing w:line="260" w:lineRule="exact"/>
        <w:ind w:left="720" w:firstLine="720"/>
        <w:outlineLvl w:val="0"/>
        <w:rPr>
          <w:i/>
        </w:rPr>
      </w:pPr>
      <w:r>
        <w:rPr>
          <w:b/>
          <w:color w:val="FF0000"/>
          <w:spacing w:val="-4"/>
        </w:rPr>
        <w:t>Response 2: P</w:t>
      </w:r>
      <w:r w:rsidRPr="00884938">
        <w:rPr>
          <w:b/>
          <w:color w:val="FF0000"/>
          <w:spacing w:val="-4"/>
        </w:rPr>
        <w:t>eer-Review</w:t>
      </w:r>
      <w:r>
        <w:rPr>
          <w:spacing w:val="-4"/>
        </w:rPr>
        <w:t xml:space="preserve"> </w:t>
      </w:r>
      <w:r w:rsidRPr="00884938">
        <w:rPr>
          <w:b/>
          <w:color w:val="FF0000"/>
        </w:rPr>
        <w:t>Writing Workshop</w:t>
      </w:r>
    </w:p>
    <w:p w14:paraId="50E0FB9C" w14:textId="234C0445" w:rsidR="00A37DDA" w:rsidRDefault="00A37DDA" w:rsidP="00A83E6C">
      <w:pPr>
        <w:spacing w:line="260" w:lineRule="exact"/>
        <w:rPr>
          <w:b/>
        </w:rPr>
      </w:pPr>
    </w:p>
    <w:p w14:paraId="572C9E32" w14:textId="0583DA96" w:rsidR="004B2EDC" w:rsidRDefault="00AB7600" w:rsidP="000725F4">
      <w:pPr>
        <w:spacing w:line="260" w:lineRule="exact"/>
        <w:outlineLvl w:val="0"/>
        <w:rPr>
          <w:b/>
          <w:i/>
        </w:rPr>
      </w:pPr>
      <w:r>
        <w:rPr>
          <w:b/>
        </w:rPr>
        <w:t>Week 12</w:t>
      </w:r>
      <w:r w:rsidR="0044619B" w:rsidRPr="00207F38">
        <w:rPr>
          <w:b/>
        </w:rPr>
        <w:t>:</w:t>
      </w:r>
      <w:r w:rsidR="0044619B" w:rsidRPr="00207F38">
        <w:rPr>
          <w:b/>
        </w:rPr>
        <w:tab/>
      </w:r>
      <w:r w:rsidR="003702F8">
        <w:rPr>
          <w:b/>
        </w:rPr>
        <w:t>The V1 and V2 Rockets</w:t>
      </w:r>
    </w:p>
    <w:p w14:paraId="42D77CF8" w14:textId="35832031" w:rsidR="00F42868" w:rsidRDefault="00A37DDA" w:rsidP="00FD7557">
      <w:pPr>
        <w:spacing w:line="260" w:lineRule="exact"/>
        <w:ind w:left="1440" w:hanging="1440"/>
      </w:pPr>
      <w:r w:rsidRPr="00A37DDA">
        <w:rPr>
          <w:color w:val="000000" w:themeColor="text1"/>
        </w:rPr>
        <w:t>W (11/15):</w:t>
      </w:r>
      <w:r>
        <w:rPr>
          <w:b/>
          <w:color w:val="FF0000"/>
        </w:rPr>
        <w:tab/>
      </w:r>
      <w:r w:rsidR="00F34E4F">
        <w:rPr>
          <w:u w:val="single"/>
        </w:rPr>
        <w:t>Read</w:t>
      </w:r>
      <w:r w:rsidR="00F34E4F">
        <w:t xml:space="preserve">: </w:t>
      </w:r>
      <w:r w:rsidR="00F42868">
        <w:t xml:space="preserve">Bowen’s </w:t>
      </w:r>
      <w:r w:rsidR="00F42868">
        <w:rPr>
          <w:i/>
        </w:rPr>
        <w:t>The Heat of the Day</w:t>
      </w:r>
      <w:r w:rsidR="00F34E4F">
        <w:rPr>
          <w:i/>
        </w:rPr>
        <w:t xml:space="preserve"> </w:t>
      </w:r>
      <w:r w:rsidR="00F34E4F">
        <w:t>(</w:t>
      </w:r>
      <w:r w:rsidR="00F34E4F">
        <w:rPr>
          <w:color w:val="000000" w:themeColor="text1"/>
          <w:shd w:val="clear" w:color="auto" w:fill="FFFFFF"/>
        </w:rPr>
        <w:t>chs. 10-17)</w:t>
      </w:r>
      <w:r w:rsidR="00FD7557">
        <w:t xml:space="preserve"> | Rau, “The Common Frontier: Fictions of Alterity in Elizabeth Bowen’s </w:t>
      </w:r>
      <w:r w:rsidR="00FD7557">
        <w:rPr>
          <w:i/>
        </w:rPr>
        <w:t>The Heat of the Day</w:t>
      </w:r>
      <w:r w:rsidR="00FD7557">
        <w:t xml:space="preserve"> and Graham Green’s </w:t>
      </w:r>
      <w:r w:rsidR="00FD7557">
        <w:rPr>
          <w:i/>
        </w:rPr>
        <w:t>The Ministry of Fear</w:t>
      </w:r>
      <w:r w:rsidR="00FD7557">
        <w:t xml:space="preserve">” </w:t>
      </w:r>
      <w:r w:rsidR="000725F4">
        <w:t>(CC)</w:t>
      </w:r>
    </w:p>
    <w:p w14:paraId="33460C37" w14:textId="6F5F086E" w:rsidR="00F34E4F" w:rsidRPr="00EA5ED5" w:rsidRDefault="00F34E4F" w:rsidP="000725F4">
      <w:pPr>
        <w:spacing w:line="260" w:lineRule="exact"/>
        <w:ind w:left="1440" w:hanging="1440"/>
        <w:outlineLvl w:val="0"/>
        <w:rPr>
          <w:b/>
          <w:color w:val="FF0000"/>
        </w:rPr>
      </w:pPr>
      <w:r>
        <w:rPr>
          <w:color w:val="000000" w:themeColor="text1"/>
        </w:rPr>
        <w:tab/>
      </w:r>
      <w:r w:rsidR="00EA5ED5" w:rsidRPr="00A63FE6">
        <w:rPr>
          <w:b/>
          <w:color w:val="000000" w:themeColor="text1"/>
        </w:rPr>
        <w:t>Group project meetings in class</w:t>
      </w:r>
    </w:p>
    <w:p w14:paraId="5F5A0D15" w14:textId="63BF77E2" w:rsidR="004E409F" w:rsidRPr="00A63FE6" w:rsidRDefault="00EE0BE9" w:rsidP="000725F4">
      <w:pPr>
        <w:spacing w:line="260" w:lineRule="exact"/>
        <w:ind w:left="720" w:firstLine="720"/>
        <w:outlineLvl w:val="0"/>
        <w:rPr>
          <w:b/>
        </w:rPr>
      </w:pPr>
      <w:r w:rsidRPr="00C37362">
        <w:rPr>
          <w:b/>
          <w:color w:val="FF0000"/>
        </w:rPr>
        <w:t xml:space="preserve">Due: Response </w:t>
      </w:r>
      <w:r>
        <w:rPr>
          <w:b/>
          <w:color w:val="FF0000"/>
        </w:rPr>
        <w:t>2</w:t>
      </w:r>
      <w:r w:rsidR="00A63FE6">
        <w:t xml:space="preserve"> | </w:t>
      </w:r>
      <w:r w:rsidR="004E409F" w:rsidRPr="00A63FE6">
        <w:rPr>
          <w:b/>
          <w:color w:val="FF0000"/>
        </w:rPr>
        <w:t>Optional Draft of Research Paper</w:t>
      </w:r>
    </w:p>
    <w:p w14:paraId="7808524D" w14:textId="77777777" w:rsidR="004F7B34" w:rsidRDefault="004F7B34" w:rsidP="00A83E6C">
      <w:pPr>
        <w:spacing w:line="260" w:lineRule="exact"/>
      </w:pPr>
    </w:p>
    <w:p w14:paraId="57D35B02" w14:textId="36EF950D" w:rsidR="0044619B" w:rsidRPr="00900E62" w:rsidRDefault="0044619B" w:rsidP="000725F4">
      <w:pPr>
        <w:spacing w:line="260" w:lineRule="exact"/>
        <w:outlineLvl w:val="0"/>
        <w:rPr>
          <w:b/>
        </w:rPr>
      </w:pPr>
      <w:r>
        <w:rPr>
          <w:b/>
        </w:rPr>
        <w:t xml:space="preserve">Week 13: </w:t>
      </w:r>
      <w:r w:rsidR="00D86219">
        <w:rPr>
          <w:b/>
          <w:i/>
        </w:rPr>
        <w:tab/>
      </w:r>
      <w:r w:rsidR="00900E62">
        <w:rPr>
          <w:b/>
        </w:rPr>
        <w:t>Meetings</w:t>
      </w:r>
    </w:p>
    <w:p w14:paraId="1DB269C9" w14:textId="5DDCBB3F" w:rsidR="009D1CDC" w:rsidRPr="00A37DDA" w:rsidRDefault="00A37DDA" w:rsidP="00A83E6C">
      <w:pPr>
        <w:spacing w:line="260" w:lineRule="exact"/>
      </w:pPr>
      <w:r>
        <w:t>W (11/22):</w:t>
      </w:r>
      <w:r w:rsidR="004F7B34">
        <w:tab/>
        <w:t>Instructor-Student Paper Conferences</w:t>
      </w:r>
    </w:p>
    <w:p w14:paraId="0595A182" w14:textId="77777777" w:rsidR="00A37DDA" w:rsidRPr="000C5001" w:rsidRDefault="00A37DDA" w:rsidP="00A83E6C">
      <w:pPr>
        <w:spacing w:line="260" w:lineRule="exact"/>
        <w:rPr>
          <w:i/>
        </w:rPr>
      </w:pPr>
    </w:p>
    <w:p w14:paraId="6C2F0BA2" w14:textId="68E0F4D1" w:rsidR="004860A9" w:rsidRPr="000D00D5" w:rsidRDefault="0044619B" w:rsidP="000D00D5">
      <w:pPr>
        <w:spacing w:line="260" w:lineRule="exact"/>
        <w:rPr>
          <w:b/>
          <w:i/>
        </w:rPr>
      </w:pPr>
      <w:r w:rsidRPr="000C5001">
        <w:rPr>
          <w:b/>
        </w:rPr>
        <w:t>Week 14:</w:t>
      </w:r>
      <w:r w:rsidRPr="000C5001">
        <w:rPr>
          <w:b/>
        </w:rPr>
        <w:tab/>
      </w:r>
      <w:r w:rsidR="00C84380">
        <w:rPr>
          <w:b/>
        </w:rPr>
        <w:t>Letting Loose: Sex, Alcohol, and Pub Life</w:t>
      </w:r>
    </w:p>
    <w:p w14:paraId="6C1E638D" w14:textId="203ED5D1" w:rsidR="00F42868" w:rsidRPr="00575315" w:rsidRDefault="00A37DDA" w:rsidP="00575315">
      <w:pPr>
        <w:spacing w:line="260" w:lineRule="exact"/>
        <w:ind w:left="1440" w:hanging="1440"/>
        <w:rPr>
          <w:color w:val="000000" w:themeColor="text1"/>
          <w:spacing w:val="-4"/>
        </w:rPr>
      </w:pPr>
      <w:r w:rsidRPr="00A37DDA">
        <w:rPr>
          <w:color w:val="000000" w:themeColor="text1"/>
          <w:spacing w:val="-4"/>
        </w:rPr>
        <w:t>W (11/29):</w:t>
      </w:r>
      <w:r w:rsidRPr="00A37DDA">
        <w:rPr>
          <w:color w:val="000000" w:themeColor="text1"/>
          <w:spacing w:val="-4"/>
        </w:rPr>
        <w:tab/>
      </w:r>
      <w:r w:rsidR="00575315">
        <w:rPr>
          <w:color w:val="000000" w:themeColor="text1"/>
          <w:spacing w:val="-4"/>
          <w:u w:val="single"/>
        </w:rPr>
        <w:t>Read</w:t>
      </w:r>
      <w:r w:rsidR="00575315">
        <w:rPr>
          <w:color w:val="000000" w:themeColor="text1"/>
          <w:spacing w:val="-4"/>
        </w:rPr>
        <w:t xml:space="preserve">: </w:t>
      </w:r>
      <w:r w:rsidR="00F42868">
        <w:rPr>
          <w:color w:val="000000" w:themeColor="text1"/>
          <w:spacing w:val="-4"/>
        </w:rPr>
        <w:t>H</w:t>
      </w:r>
      <w:r w:rsidR="004E409F">
        <w:rPr>
          <w:color w:val="000000" w:themeColor="text1"/>
          <w:spacing w:val="-4"/>
        </w:rPr>
        <w:t xml:space="preserve">amilton’s </w:t>
      </w:r>
      <w:r w:rsidR="004E409F">
        <w:rPr>
          <w:i/>
          <w:color w:val="000000" w:themeColor="text1"/>
          <w:spacing w:val="-4"/>
        </w:rPr>
        <w:t>The Slaves of Solitude</w:t>
      </w:r>
      <w:r w:rsidR="00575315">
        <w:rPr>
          <w:color w:val="000000" w:themeColor="text1"/>
          <w:spacing w:val="-4"/>
        </w:rPr>
        <w:t xml:space="preserve"> | </w:t>
      </w:r>
      <w:r w:rsidR="00575315" w:rsidRPr="00142549">
        <w:rPr>
          <w:color w:val="000000" w:themeColor="text1"/>
          <w:spacing w:val="-4"/>
        </w:rPr>
        <w:t xml:space="preserve">Mass Observation, excerpts from </w:t>
      </w:r>
      <w:r w:rsidR="00575315" w:rsidRPr="00142549">
        <w:rPr>
          <w:i/>
          <w:color w:val="000000" w:themeColor="text1"/>
          <w:spacing w:val="-4"/>
        </w:rPr>
        <w:t>The Pub and the People</w:t>
      </w:r>
      <w:r w:rsidR="00142549">
        <w:rPr>
          <w:color w:val="000000" w:themeColor="text1"/>
          <w:spacing w:val="-4"/>
        </w:rPr>
        <w:t xml:space="preserve">, </w:t>
      </w:r>
      <w:r w:rsidR="009667D3" w:rsidRPr="00495EDD">
        <w:rPr>
          <w:color w:val="000000" w:themeColor="text1"/>
          <w:spacing w:val="-4"/>
        </w:rPr>
        <w:t>pp. 1-51</w:t>
      </w:r>
      <w:r w:rsidR="00142549">
        <w:rPr>
          <w:color w:val="000000" w:themeColor="text1"/>
          <w:spacing w:val="-4"/>
        </w:rPr>
        <w:t xml:space="preserve"> </w:t>
      </w:r>
      <w:r w:rsidR="000725F4">
        <w:rPr>
          <w:color w:val="000000" w:themeColor="text1"/>
          <w:spacing w:val="-4"/>
        </w:rPr>
        <w:t>(CC)</w:t>
      </w:r>
    </w:p>
    <w:p w14:paraId="211CA010" w14:textId="492474C3" w:rsidR="00914C68" w:rsidRPr="00A63FE6" w:rsidRDefault="00914C68" w:rsidP="000725F4">
      <w:pPr>
        <w:spacing w:line="260" w:lineRule="exact"/>
        <w:ind w:left="1440"/>
        <w:outlineLvl w:val="0"/>
        <w:rPr>
          <w:b/>
          <w:color w:val="FF0000"/>
        </w:rPr>
      </w:pPr>
      <w:r>
        <w:rPr>
          <w:b/>
          <w:color w:val="FF0000"/>
        </w:rPr>
        <w:t>Due: Popular Music Blog</w:t>
      </w:r>
      <w:r w:rsidR="000725F4">
        <w:rPr>
          <w:b/>
          <w:color w:val="FF0000"/>
        </w:rPr>
        <w:t xml:space="preserve"> (CC)</w:t>
      </w:r>
    </w:p>
    <w:p w14:paraId="72EAB7D0" w14:textId="0E8818C5" w:rsidR="005B36BD" w:rsidRPr="00D9515B" w:rsidRDefault="005B36BD" w:rsidP="00812C8F">
      <w:pPr>
        <w:spacing w:line="260" w:lineRule="exact"/>
      </w:pPr>
    </w:p>
    <w:p w14:paraId="2F724A3B" w14:textId="0DDEA29E" w:rsidR="0044619B" w:rsidRDefault="0044619B" w:rsidP="000725F4">
      <w:pPr>
        <w:spacing w:line="260" w:lineRule="exact"/>
        <w:outlineLvl w:val="0"/>
        <w:rPr>
          <w:b/>
          <w:i/>
        </w:rPr>
      </w:pPr>
      <w:r>
        <w:rPr>
          <w:b/>
        </w:rPr>
        <w:t xml:space="preserve">Week 15: </w:t>
      </w:r>
      <w:r>
        <w:rPr>
          <w:b/>
        </w:rPr>
        <w:tab/>
      </w:r>
      <w:r w:rsidR="00A37DDA">
        <w:rPr>
          <w:b/>
        </w:rPr>
        <w:t>Wrap Up</w:t>
      </w:r>
    </w:p>
    <w:p w14:paraId="78B88BFD" w14:textId="06755058" w:rsidR="00BC7B32" w:rsidRPr="00A37DDA" w:rsidRDefault="00A37DDA" w:rsidP="00A83E6C">
      <w:pPr>
        <w:spacing w:line="260" w:lineRule="exact"/>
      </w:pPr>
      <w:r>
        <w:t>W (12/6):</w:t>
      </w:r>
      <w:r w:rsidR="004A76ED">
        <w:tab/>
        <w:t>Media Project Presentation and Party</w:t>
      </w:r>
      <w:r w:rsidR="00914C68">
        <w:t xml:space="preserve"> </w:t>
      </w:r>
    </w:p>
    <w:p w14:paraId="4E9CB303" w14:textId="274E1C9B" w:rsidR="00BC7B32" w:rsidRDefault="00BC7B32" w:rsidP="00A83E6C">
      <w:r>
        <w:tab/>
      </w:r>
      <w:r>
        <w:tab/>
      </w:r>
    </w:p>
    <w:p w14:paraId="72D90F09" w14:textId="63BC9DCA" w:rsidR="0044619B" w:rsidRDefault="00825C4C" w:rsidP="000725F4">
      <w:pPr>
        <w:outlineLvl w:val="0"/>
        <w:rPr>
          <w:b/>
          <w:color w:val="FF0000"/>
        </w:rPr>
      </w:pPr>
      <w:r>
        <w:rPr>
          <w:b/>
          <w:color w:val="FF0000"/>
        </w:rPr>
        <w:t>Research</w:t>
      </w:r>
      <w:r w:rsidR="00812C8F">
        <w:rPr>
          <w:b/>
          <w:color w:val="FF0000"/>
        </w:rPr>
        <w:t xml:space="preserve"> Paper due in lieu of Final Exam: TBD during Exam Week.</w:t>
      </w:r>
    </w:p>
    <w:p w14:paraId="0C22CE93" w14:textId="77777777" w:rsidR="0044619B" w:rsidRDefault="0044619B" w:rsidP="00A83E6C">
      <w:pPr>
        <w:rPr>
          <w:b/>
          <w:color w:val="FF0000"/>
        </w:rPr>
      </w:pPr>
    </w:p>
    <w:p w14:paraId="12E4CC2A" w14:textId="307AA844" w:rsidR="002D7E92" w:rsidRPr="00C84118" w:rsidRDefault="002D7E92" w:rsidP="00A83E6C"/>
    <w:sectPr w:rsidR="002D7E92" w:rsidRPr="00C84118" w:rsidSect="0092285D">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309F5" w14:textId="77777777" w:rsidR="00CB0D84" w:rsidRDefault="00CB0D84" w:rsidP="00634C5D">
      <w:r>
        <w:separator/>
      </w:r>
    </w:p>
  </w:endnote>
  <w:endnote w:type="continuationSeparator" w:id="0">
    <w:p w14:paraId="568CE0F9" w14:textId="77777777" w:rsidR="00CB0D84" w:rsidRDefault="00CB0D84" w:rsidP="0063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7FAA" w14:textId="77777777" w:rsidR="005256DA" w:rsidRDefault="005256DA" w:rsidP="00634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BAB6E" w14:textId="77777777" w:rsidR="005256DA" w:rsidRDefault="005256DA" w:rsidP="00634C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C1928" w14:textId="072295D8" w:rsidR="005256DA" w:rsidRDefault="005256DA" w:rsidP="00634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6F6">
      <w:rPr>
        <w:rStyle w:val="PageNumber"/>
        <w:noProof/>
      </w:rPr>
      <w:t>5</w:t>
    </w:r>
    <w:r>
      <w:rPr>
        <w:rStyle w:val="PageNumber"/>
      </w:rPr>
      <w:fldChar w:fldCharType="end"/>
    </w:r>
  </w:p>
  <w:p w14:paraId="6D8C94F9" w14:textId="77777777" w:rsidR="005256DA" w:rsidRDefault="005256DA" w:rsidP="00634C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BBCB" w14:textId="77777777" w:rsidR="00CB0D84" w:rsidRDefault="00CB0D84" w:rsidP="00634C5D">
      <w:r>
        <w:separator/>
      </w:r>
    </w:p>
  </w:footnote>
  <w:footnote w:type="continuationSeparator" w:id="0">
    <w:p w14:paraId="50DD343F" w14:textId="77777777" w:rsidR="00CB0D84" w:rsidRDefault="00CB0D84" w:rsidP="00634C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13559"/>
    <w:multiLevelType w:val="hybridMultilevel"/>
    <w:tmpl w:val="C270B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A66CD"/>
    <w:multiLevelType w:val="hybridMultilevel"/>
    <w:tmpl w:val="372C2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E4A62"/>
    <w:multiLevelType w:val="hybridMultilevel"/>
    <w:tmpl w:val="C3F080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BC1574"/>
    <w:multiLevelType w:val="hybridMultilevel"/>
    <w:tmpl w:val="4EB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B2608"/>
    <w:multiLevelType w:val="hybridMultilevel"/>
    <w:tmpl w:val="7DC0C1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43950"/>
    <w:multiLevelType w:val="hybridMultilevel"/>
    <w:tmpl w:val="CAFE1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35627"/>
    <w:multiLevelType w:val="hybridMultilevel"/>
    <w:tmpl w:val="AF6C3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17923"/>
    <w:multiLevelType w:val="hybridMultilevel"/>
    <w:tmpl w:val="192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B7A4B"/>
    <w:multiLevelType w:val="hybridMultilevel"/>
    <w:tmpl w:val="A75A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32B40"/>
    <w:multiLevelType w:val="multilevel"/>
    <w:tmpl w:val="F4C0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3465A"/>
    <w:multiLevelType w:val="hybridMultilevel"/>
    <w:tmpl w:val="7CA2D2B4"/>
    <w:lvl w:ilvl="0" w:tplc="06F42C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33C59"/>
    <w:multiLevelType w:val="hybridMultilevel"/>
    <w:tmpl w:val="C390E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0"/>
  </w:num>
  <w:num w:numId="5">
    <w:abstractNumId w:val="4"/>
  </w:num>
  <w:num w:numId="6">
    <w:abstractNumId w:val="2"/>
  </w:num>
  <w:num w:numId="7">
    <w:abstractNumId w:val="1"/>
  </w:num>
  <w:num w:numId="8">
    <w:abstractNumId w:val="11"/>
  </w:num>
  <w:num w:numId="9">
    <w:abstractNumId w:val="8"/>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AF"/>
    <w:rsid w:val="00005A17"/>
    <w:rsid w:val="00016DEB"/>
    <w:rsid w:val="00017629"/>
    <w:rsid w:val="00020E16"/>
    <w:rsid w:val="00031B38"/>
    <w:rsid w:val="00033717"/>
    <w:rsid w:val="00034B90"/>
    <w:rsid w:val="00035417"/>
    <w:rsid w:val="000407D6"/>
    <w:rsid w:val="00051203"/>
    <w:rsid w:val="00055537"/>
    <w:rsid w:val="00063EDF"/>
    <w:rsid w:val="000674F6"/>
    <w:rsid w:val="000701C8"/>
    <w:rsid w:val="000725F4"/>
    <w:rsid w:val="000807D5"/>
    <w:rsid w:val="00085490"/>
    <w:rsid w:val="00093250"/>
    <w:rsid w:val="000A6F4E"/>
    <w:rsid w:val="000B3CD0"/>
    <w:rsid w:val="000B5B15"/>
    <w:rsid w:val="000B7CBF"/>
    <w:rsid w:val="000C27E2"/>
    <w:rsid w:val="000C33B3"/>
    <w:rsid w:val="000C5001"/>
    <w:rsid w:val="000D00D5"/>
    <w:rsid w:val="000D0745"/>
    <w:rsid w:val="000E1057"/>
    <w:rsid w:val="000E3189"/>
    <w:rsid w:val="000E7E77"/>
    <w:rsid w:val="000F3514"/>
    <w:rsid w:val="000F771F"/>
    <w:rsid w:val="00114C1D"/>
    <w:rsid w:val="00123300"/>
    <w:rsid w:val="001336AF"/>
    <w:rsid w:val="00134A18"/>
    <w:rsid w:val="00142549"/>
    <w:rsid w:val="001557BD"/>
    <w:rsid w:val="0016617D"/>
    <w:rsid w:val="00170D58"/>
    <w:rsid w:val="00175CAD"/>
    <w:rsid w:val="001804E2"/>
    <w:rsid w:val="0018256A"/>
    <w:rsid w:val="0018777A"/>
    <w:rsid w:val="00196386"/>
    <w:rsid w:val="001A2137"/>
    <w:rsid w:val="001B34B9"/>
    <w:rsid w:val="001C08AD"/>
    <w:rsid w:val="001C3993"/>
    <w:rsid w:val="001D2651"/>
    <w:rsid w:val="001D477E"/>
    <w:rsid w:val="001D56D2"/>
    <w:rsid w:val="001E2490"/>
    <w:rsid w:val="001E441A"/>
    <w:rsid w:val="001F13A0"/>
    <w:rsid w:val="001F2CDC"/>
    <w:rsid w:val="00211456"/>
    <w:rsid w:val="002236E2"/>
    <w:rsid w:val="002241F8"/>
    <w:rsid w:val="00224E5F"/>
    <w:rsid w:val="002343CE"/>
    <w:rsid w:val="00234897"/>
    <w:rsid w:val="00237FF0"/>
    <w:rsid w:val="00240A6A"/>
    <w:rsid w:val="002516ED"/>
    <w:rsid w:val="00253214"/>
    <w:rsid w:val="00253359"/>
    <w:rsid w:val="00257C9F"/>
    <w:rsid w:val="00260C56"/>
    <w:rsid w:val="00265C6D"/>
    <w:rsid w:val="002930AB"/>
    <w:rsid w:val="002955AC"/>
    <w:rsid w:val="00295C7B"/>
    <w:rsid w:val="002A1D95"/>
    <w:rsid w:val="002A6686"/>
    <w:rsid w:val="002A6CEB"/>
    <w:rsid w:val="002B0238"/>
    <w:rsid w:val="002B1287"/>
    <w:rsid w:val="002B1671"/>
    <w:rsid w:val="002B384B"/>
    <w:rsid w:val="002B4035"/>
    <w:rsid w:val="002B68B6"/>
    <w:rsid w:val="002B7410"/>
    <w:rsid w:val="002C3733"/>
    <w:rsid w:val="002D05C9"/>
    <w:rsid w:val="002D7E92"/>
    <w:rsid w:val="002E1A44"/>
    <w:rsid w:val="002E426A"/>
    <w:rsid w:val="002E5B79"/>
    <w:rsid w:val="002F09FC"/>
    <w:rsid w:val="002F2669"/>
    <w:rsid w:val="002F5311"/>
    <w:rsid w:val="003051E6"/>
    <w:rsid w:val="003058E4"/>
    <w:rsid w:val="00317DF4"/>
    <w:rsid w:val="00325A70"/>
    <w:rsid w:val="00331EC5"/>
    <w:rsid w:val="003325AF"/>
    <w:rsid w:val="0033585F"/>
    <w:rsid w:val="00355F0D"/>
    <w:rsid w:val="00365718"/>
    <w:rsid w:val="003671AC"/>
    <w:rsid w:val="003702F8"/>
    <w:rsid w:val="00377328"/>
    <w:rsid w:val="00390A22"/>
    <w:rsid w:val="00391913"/>
    <w:rsid w:val="003A0216"/>
    <w:rsid w:val="003A2EB0"/>
    <w:rsid w:val="003B0388"/>
    <w:rsid w:val="003B06E9"/>
    <w:rsid w:val="003B19B7"/>
    <w:rsid w:val="003B1CB7"/>
    <w:rsid w:val="003B5CAF"/>
    <w:rsid w:val="003C23F8"/>
    <w:rsid w:val="003D0C77"/>
    <w:rsid w:val="003D3323"/>
    <w:rsid w:val="003F2E0A"/>
    <w:rsid w:val="00403B1F"/>
    <w:rsid w:val="00404BE8"/>
    <w:rsid w:val="00410E72"/>
    <w:rsid w:val="00416CDA"/>
    <w:rsid w:val="00427080"/>
    <w:rsid w:val="00430CD8"/>
    <w:rsid w:val="00433107"/>
    <w:rsid w:val="00436411"/>
    <w:rsid w:val="00442BA5"/>
    <w:rsid w:val="004445BD"/>
    <w:rsid w:val="0044619B"/>
    <w:rsid w:val="004501A7"/>
    <w:rsid w:val="00453FBF"/>
    <w:rsid w:val="004562B8"/>
    <w:rsid w:val="00456379"/>
    <w:rsid w:val="00462EA3"/>
    <w:rsid w:val="00470290"/>
    <w:rsid w:val="004711AF"/>
    <w:rsid w:val="00475E5A"/>
    <w:rsid w:val="00477954"/>
    <w:rsid w:val="00482142"/>
    <w:rsid w:val="00484BC9"/>
    <w:rsid w:val="004860A9"/>
    <w:rsid w:val="00490CD9"/>
    <w:rsid w:val="00495EDD"/>
    <w:rsid w:val="00496D75"/>
    <w:rsid w:val="004A7408"/>
    <w:rsid w:val="004A7465"/>
    <w:rsid w:val="004A76ED"/>
    <w:rsid w:val="004B2EDC"/>
    <w:rsid w:val="004B3850"/>
    <w:rsid w:val="004B60E3"/>
    <w:rsid w:val="004C0B42"/>
    <w:rsid w:val="004D44A8"/>
    <w:rsid w:val="004D650C"/>
    <w:rsid w:val="004E31FE"/>
    <w:rsid w:val="004E3731"/>
    <w:rsid w:val="004E409F"/>
    <w:rsid w:val="004E5BB5"/>
    <w:rsid w:val="004F7B34"/>
    <w:rsid w:val="00504DB9"/>
    <w:rsid w:val="00524673"/>
    <w:rsid w:val="005256DA"/>
    <w:rsid w:val="00525881"/>
    <w:rsid w:val="00536397"/>
    <w:rsid w:val="0054460E"/>
    <w:rsid w:val="00547830"/>
    <w:rsid w:val="00573EBF"/>
    <w:rsid w:val="00575315"/>
    <w:rsid w:val="00577F7C"/>
    <w:rsid w:val="0059484F"/>
    <w:rsid w:val="00595192"/>
    <w:rsid w:val="005957B9"/>
    <w:rsid w:val="00595DC4"/>
    <w:rsid w:val="00596B01"/>
    <w:rsid w:val="005A16F0"/>
    <w:rsid w:val="005B015E"/>
    <w:rsid w:val="005B36BD"/>
    <w:rsid w:val="005B5D7E"/>
    <w:rsid w:val="005C1A95"/>
    <w:rsid w:val="005D2760"/>
    <w:rsid w:val="005D764A"/>
    <w:rsid w:val="005E0320"/>
    <w:rsid w:val="005F626D"/>
    <w:rsid w:val="006119FF"/>
    <w:rsid w:val="00620A8C"/>
    <w:rsid w:val="00634C5D"/>
    <w:rsid w:val="006456ED"/>
    <w:rsid w:val="00645AE8"/>
    <w:rsid w:val="00646F72"/>
    <w:rsid w:val="00650E0C"/>
    <w:rsid w:val="00657D5B"/>
    <w:rsid w:val="00666614"/>
    <w:rsid w:val="00674F7D"/>
    <w:rsid w:val="00675059"/>
    <w:rsid w:val="006874D4"/>
    <w:rsid w:val="0069252F"/>
    <w:rsid w:val="00694585"/>
    <w:rsid w:val="006B39A5"/>
    <w:rsid w:val="006B4F5A"/>
    <w:rsid w:val="006B70EE"/>
    <w:rsid w:val="006C66D1"/>
    <w:rsid w:val="006D1FE8"/>
    <w:rsid w:val="006E2737"/>
    <w:rsid w:val="006F19C8"/>
    <w:rsid w:val="00700CC0"/>
    <w:rsid w:val="00702FAC"/>
    <w:rsid w:val="00704286"/>
    <w:rsid w:val="0071666A"/>
    <w:rsid w:val="00716996"/>
    <w:rsid w:val="007210CD"/>
    <w:rsid w:val="00721E59"/>
    <w:rsid w:val="0072460C"/>
    <w:rsid w:val="00734EF9"/>
    <w:rsid w:val="00735B14"/>
    <w:rsid w:val="00736DC4"/>
    <w:rsid w:val="00737022"/>
    <w:rsid w:val="00737772"/>
    <w:rsid w:val="00737FCE"/>
    <w:rsid w:val="00740DCA"/>
    <w:rsid w:val="00747A91"/>
    <w:rsid w:val="00751997"/>
    <w:rsid w:val="007576B4"/>
    <w:rsid w:val="00764903"/>
    <w:rsid w:val="00773852"/>
    <w:rsid w:val="00774807"/>
    <w:rsid w:val="00780E6C"/>
    <w:rsid w:val="007839AE"/>
    <w:rsid w:val="00785B16"/>
    <w:rsid w:val="00791604"/>
    <w:rsid w:val="007A554D"/>
    <w:rsid w:val="007E7B69"/>
    <w:rsid w:val="0080234B"/>
    <w:rsid w:val="008058C7"/>
    <w:rsid w:val="00812041"/>
    <w:rsid w:val="00812C8F"/>
    <w:rsid w:val="00814EF9"/>
    <w:rsid w:val="00817525"/>
    <w:rsid w:val="0082226F"/>
    <w:rsid w:val="00825C4C"/>
    <w:rsid w:val="008368DC"/>
    <w:rsid w:val="00840DD1"/>
    <w:rsid w:val="008442A9"/>
    <w:rsid w:val="00846011"/>
    <w:rsid w:val="00846F76"/>
    <w:rsid w:val="00850C76"/>
    <w:rsid w:val="008524BC"/>
    <w:rsid w:val="0085680F"/>
    <w:rsid w:val="00856D2C"/>
    <w:rsid w:val="00861A11"/>
    <w:rsid w:val="008675B4"/>
    <w:rsid w:val="00874D1E"/>
    <w:rsid w:val="00875E90"/>
    <w:rsid w:val="00884938"/>
    <w:rsid w:val="008900AF"/>
    <w:rsid w:val="008D14D4"/>
    <w:rsid w:val="008D16C3"/>
    <w:rsid w:val="008D1893"/>
    <w:rsid w:val="008D1DC0"/>
    <w:rsid w:val="008D30A4"/>
    <w:rsid w:val="008E7666"/>
    <w:rsid w:val="008F2228"/>
    <w:rsid w:val="008F4000"/>
    <w:rsid w:val="008F6158"/>
    <w:rsid w:val="00900E62"/>
    <w:rsid w:val="009020E5"/>
    <w:rsid w:val="00914C68"/>
    <w:rsid w:val="00922678"/>
    <w:rsid w:val="0092285D"/>
    <w:rsid w:val="00935003"/>
    <w:rsid w:val="00941BB4"/>
    <w:rsid w:val="00945997"/>
    <w:rsid w:val="00953DEB"/>
    <w:rsid w:val="009667D3"/>
    <w:rsid w:val="009673AA"/>
    <w:rsid w:val="009832E1"/>
    <w:rsid w:val="00983DFB"/>
    <w:rsid w:val="0099249D"/>
    <w:rsid w:val="00993C5E"/>
    <w:rsid w:val="00996537"/>
    <w:rsid w:val="009A5A0D"/>
    <w:rsid w:val="009B1A95"/>
    <w:rsid w:val="009C093C"/>
    <w:rsid w:val="009C2629"/>
    <w:rsid w:val="009D1CDC"/>
    <w:rsid w:val="009D54D9"/>
    <w:rsid w:val="009F04D5"/>
    <w:rsid w:val="009F49C6"/>
    <w:rsid w:val="009F7840"/>
    <w:rsid w:val="00A01FD7"/>
    <w:rsid w:val="00A06687"/>
    <w:rsid w:val="00A1173F"/>
    <w:rsid w:val="00A21800"/>
    <w:rsid w:val="00A270AA"/>
    <w:rsid w:val="00A30EF4"/>
    <w:rsid w:val="00A3509C"/>
    <w:rsid w:val="00A37CB5"/>
    <w:rsid w:val="00A37DDA"/>
    <w:rsid w:val="00A4006D"/>
    <w:rsid w:val="00A5286C"/>
    <w:rsid w:val="00A53D26"/>
    <w:rsid w:val="00A63FE6"/>
    <w:rsid w:val="00A65DED"/>
    <w:rsid w:val="00A7151D"/>
    <w:rsid w:val="00A80AD6"/>
    <w:rsid w:val="00A81AA6"/>
    <w:rsid w:val="00A83E6C"/>
    <w:rsid w:val="00A916ED"/>
    <w:rsid w:val="00A93C65"/>
    <w:rsid w:val="00A95D54"/>
    <w:rsid w:val="00AA0A78"/>
    <w:rsid w:val="00AA37F0"/>
    <w:rsid w:val="00AA7528"/>
    <w:rsid w:val="00AB1F71"/>
    <w:rsid w:val="00AB5DB8"/>
    <w:rsid w:val="00AB7600"/>
    <w:rsid w:val="00AD6D0D"/>
    <w:rsid w:val="00AF1E50"/>
    <w:rsid w:val="00AF2476"/>
    <w:rsid w:val="00AF33DC"/>
    <w:rsid w:val="00B01FFD"/>
    <w:rsid w:val="00B073A9"/>
    <w:rsid w:val="00B16AA1"/>
    <w:rsid w:val="00B27D27"/>
    <w:rsid w:val="00B32D80"/>
    <w:rsid w:val="00B359A0"/>
    <w:rsid w:val="00B361AA"/>
    <w:rsid w:val="00B36748"/>
    <w:rsid w:val="00B510B2"/>
    <w:rsid w:val="00B60080"/>
    <w:rsid w:val="00B60D57"/>
    <w:rsid w:val="00B622F4"/>
    <w:rsid w:val="00B63731"/>
    <w:rsid w:val="00B66EE9"/>
    <w:rsid w:val="00B67902"/>
    <w:rsid w:val="00B73519"/>
    <w:rsid w:val="00B8169D"/>
    <w:rsid w:val="00B874EC"/>
    <w:rsid w:val="00B93B32"/>
    <w:rsid w:val="00B9468F"/>
    <w:rsid w:val="00B95BA8"/>
    <w:rsid w:val="00BA115A"/>
    <w:rsid w:val="00BA2188"/>
    <w:rsid w:val="00BB77F2"/>
    <w:rsid w:val="00BC2628"/>
    <w:rsid w:val="00BC4780"/>
    <w:rsid w:val="00BC7B32"/>
    <w:rsid w:val="00BF1960"/>
    <w:rsid w:val="00BF2376"/>
    <w:rsid w:val="00BF4B36"/>
    <w:rsid w:val="00BF60D6"/>
    <w:rsid w:val="00C06822"/>
    <w:rsid w:val="00C1149F"/>
    <w:rsid w:val="00C17A59"/>
    <w:rsid w:val="00C216C8"/>
    <w:rsid w:val="00C278A7"/>
    <w:rsid w:val="00C32AA3"/>
    <w:rsid w:val="00C35393"/>
    <w:rsid w:val="00C36DFC"/>
    <w:rsid w:val="00C44EA1"/>
    <w:rsid w:val="00C4564A"/>
    <w:rsid w:val="00C564FE"/>
    <w:rsid w:val="00C57850"/>
    <w:rsid w:val="00C6018D"/>
    <w:rsid w:val="00C6599A"/>
    <w:rsid w:val="00C81AB4"/>
    <w:rsid w:val="00C84118"/>
    <w:rsid w:val="00C84380"/>
    <w:rsid w:val="00C848B5"/>
    <w:rsid w:val="00C91499"/>
    <w:rsid w:val="00CA0591"/>
    <w:rsid w:val="00CA493D"/>
    <w:rsid w:val="00CA5042"/>
    <w:rsid w:val="00CA55E2"/>
    <w:rsid w:val="00CB0D84"/>
    <w:rsid w:val="00CB37F9"/>
    <w:rsid w:val="00CC2424"/>
    <w:rsid w:val="00CC2D18"/>
    <w:rsid w:val="00CD02B1"/>
    <w:rsid w:val="00CD0B03"/>
    <w:rsid w:val="00CD7587"/>
    <w:rsid w:val="00CD7772"/>
    <w:rsid w:val="00D014ED"/>
    <w:rsid w:val="00D125D1"/>
    <w:rsid w:val="00D127DF"/>
    <w:rsid w:val="00D21783"/>
    <w:rsid w:val="00D44CD5"/>
    <w:rsid w:val="00D51257"/>
    <w:rsid w:val="00D54416"/>
    <w:rsid w:val="00D7747D"/>
    <w:rsid w:val="00D86219"/>
    <w:rsid w:val="00D948E9"/>
    <w:rsid w:val="00D94B0C"/>
    <w:rsid w:val="00D9515B"/>
    <w:rsid w:val="00D96A02"/>
    <w:rsid w:val="00DA0F22"/>
    <w:rsid w:val="00DB06F6"/>
    <w:rsid w:val="00DB4FB1"/>
    <w:rsid w:val="00DC3196"/>
    <w:rsid w:val="00DC5221"/>
    <w:rsid w:val="00DE1DB9"/>
    <w:rsid w:val="00DE7D2A"/>
    <w:rsid w:val="00DF3903"/>
    <w:rsid w:val="00DF5655"/>
    <w:rsid w:val="00E05F25"/>
    <w:rsid w:val="00E06EEB"/>
    <w:rsid w:val="00E12DEE"/>
    <w:rsid w:val="00E16859"/>
    <w:rsid w:val="00E30D8B"/>
    <w:rsid w:val="00E3642F"/>
    <w:rsid w:val="00E41EC3"/>
    <w:rsid w:val="00E431A8"/>
    <w:rsid w:val="00E43620"/>
    <w:rsid w:val="00E45722"/>
    <w:rsid w:val="00E547F8"/>
    <w:rsid w:val="00E5649F"/>
    <w:rsid w:val="00E6762C"/>
    <w:rsid w:val="00E67731"/>
    <w:rsid w:val="00E67825"/>
    <w:rsid w:val="00E758E1"/>
    <w:rsid w:val="00E86A1A"/>
    <w:rsid w:val="00EA476B"/>
    <w:rsid w:val="00EA4B1F"/>
    <w:rsid w:val="00EA4DCF"/>
    <w:rsid w:val="00EA5ED5"/>
    <w:rsid w:val="00EB48F5"/>
    <w:rsid w:val="00EC7511"/>
    <w:rsid w:val="00ED0380"/>
    <w:rsid w:val="00EE0BE9"/>
    <w:rsid w:val="00EE169B"/>
    <w:rsid w:val="00EF7EF2"/>
    <w:rsid w:val="00F033C3"/>
    <w:rsid w:val="00F03660"/>
    <w:rsid w:val="00F037AA"/>
    <w:rsid w:val="00F045BD"/>
    <w:rsid w:val="00F065EE"/>
    <w:rsid w:val="00F06FBC"/>
    <w:rsid w:val="00F201FD"/>
    <w:rsid w:val="00F218D8"/>
    <w:rsid w:val="00F27E7F"/>
    <w:rsid w:val="00F305F6"/>
    <w:rsid w:val="00F34E4F"/>
    <w:rsid w:val="00F3524B"/>
    <w:rsid w:val="00F36F15"/>
    <w:rsid w:val="00F42868"/>
    <w:rsid w:val="00F4765B"/>
    <w:rsid w:val="00F56206"/>
    <w:rsid w:val="00F61B0A"/>
    <w:rsid w:val="00F61EFB"/>
    <w:rsid w:val="00F776ED"/>
    <w:rsid w:val="00F778C0"/>
    <w:rsid w:val="00F91AEE"/>
    <w:rsid w:val="00FA3B5E"/>
    <w:rsid w:val="00FB046E"/>
    <w:rsid w:val="00FB12B9"/>
    <w:rsid w:val="00FB191D"/>
    <w:rsid w:val="00FC2F6E"/>
    <w:rsid w:val="00FC3BE5"/>
    <w:rsid w:val="00FD141F"/>
    <w:rsid w:val="00FD7557"/>
    <w:rsid w:val="00FE27B9"/>
    <w:rsid w:val="00FE43C4"/>
    <w:rsid w:val="00FE64E4"/>
    <w:rsid w:val="00FE732D"/>
    <w:rsid w:val="00FE7EE3"/>
    <w:rsid w:val="00FF1207"/>
    <w:rsid w:val="00FF2AD2"/>
    <w:rsid w:val="00FF52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BD7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4897"/>
    <w:rPr>
      <w:rFonts w:cs="Times New Roman"/>
    </w:rPr>
  </w:style>
  <w:style w:type="paragraph" w:styleId="Heading1">
    <w:name w:val="heading 1"/>
    <w:basedOn w:val="Normal"/>
    <w:link w:val="Heading1Char"/>
    <w:uiPriority w:val="99"/>
    <w:qFormat/>
    <w:rsid w:val="00AF1E50"/>
    <w:pPr>
      <w:spacing w:before="100" w:beforeAutospacing="1" w:after="100" w:afterAutospacing="1"/>
      <w:outlineLvl w:val="0"/>
    </w:pPr>
    <w:rPr>
      <w:rFonts w:eastAsia="MS ??"/>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EA476B"/>
  </w:style>
  <w:style w:type="character" w:customStyle="1" w:styleId="pseditboxdisponly">
    <w:name w:val="pseditbox_disponly"/>
    <w:basedOn w:val="DefaultParagraphFont"/>
    <w:rsid w:val="00EA476B"/>
  </w:style>
  <w:style w:type="paragraph" w:styleId="BalloonText">
    <w:name w:val="Balloon Text"/>
    <w:basedOn w:val="Normal"/>
    <w:link w:val="BalloonTextChar"/>
    <w:uiPriority w:val="99"/>
    <w:semiHidden/>
    <w:unhideWhenUsed/>
    <w:rsid w:val="00EA476B"/>
    <w:rPr>
      <w:rFonts w:ascii="Lucida Grande" w:hAnsi="Lucida Grande"/>
      <w:sz w:val="18"/>
      <w:szCs w:val="18"/>
    </w:rPr>
  </w:style>
  <w:style w:type="character" w:customStyle="1" w:styleId="BalloonTextChar">
    <w:name w:val="Balloon Text Char"/>
    <w:basedOn w:val="DefaultParagraphFont"/>
    <w:link w:val="BalloonText"/>
    <w:uiPriority w:val="99"/>
    <w:semiHidden/>
    <w:rsid w:val="00EA476B"/>
    <w:rPr>
      <w:rFonts w:ascii="Lucida Grande" w:hAnsi="Lucida Grande"/>
      <w:sz w:val="18"/>
      <w:szCs w:val="18"/>
    </w:rPr>
  </w:style>
  <w:style w:type="character" w:styleId="Emphasis">
    <w:name w:val="Emphasis"/>
    <w:basedOn w:val="DefaultParagraphFont"/>
    <w:uiPriority w:val="20"/>
    <w:qFormat/>
    <w:rsid w:val="001557BD"/>
    <w:rPr>
      <w:i/>
      <w:iCs/>
    </w:rPr>
  </w:style>
  <w:style w:type="character" w:customStyle="1" w:styleId="Heading1Char">
    <w:name w:val="Heading 1 Char"/>
    <w:basedOn w:val="DefaultParagraphFont"/>
    <w:link w:val="Heading1"/>
    <w:uiPriority w:val="99"/>
    <w:rsid w:val="00AF1E50"/>
    <w:rPr>
      <w:rFonts w:eastAsia="MS ??" w:cs="Times New Roman"/>
      <w:b/>
      <w:bCs/>
      <w:kern w:val="36"/>
      <w:sz w:val="48"/>
      <w:szCs w:val="48"/>
    </w:rPr>
  </w:style>
  <w:style w:type="character" w:styleId="Hyperlink">
    <w:name w:val="Hyperlink"/>
    <w:basedOn w:val="DefaultParagraphFont"/>
    <w:uiPriority w:val="99"/>
    <w:rsid w:val="00AF1E50"/>
    <w:rPr>
      <w:rFonts w:cs="Times New Roman"/>
      <w:color w:val="0000FF"/>
      <w:u w:val="single"/>
    </w:rPr>
  </w:style>
  <w:style w:type="paragraph" w:styleId="ListParagraph">
    <w:name w:val="List Paragraph"/>
    <w:basedOn w:val="Normal"/>
    <w:uiPriority w:val="99"/>
    <w:qFormat/>
    <w:rsid w:val="00AF1E50"/>
    <w:pPr>
      <w:ind w:left="720" w:firstLine="720"/>
      <w:contextualSpacing/>
    </w:pPr>
    <w:rPr>
      <w:rFonts w:eastAsia="MS ??"/>
    </w:rPr>
  </w:style>
  <w:style w:type="character" w:styleId="Strong">
    <w:name w:val="Strong"/>
    <w:basedOn w:val="DefaultParagraphFont"/>
    <w:uiPriority w:val="22"/>
    <w:qFormat/>
    <w:rsid w:val="00AF1E50"/>
    <w:rPr>
      <w:b/>
      <w:bCs/>
    </w:rPr>
  </w:style>
  <w:style w:type="character" w:customStyle="1" w:styleId="apple-converted-space">
    <w:name w:val="apple-converted-space"/>
    <w:basedOn w:val="DefaultParagraphFont"/>
    <w:rsid w:val="00AF1E50"/>
  </w:style>
  <w:style w:type="character" w:customStyle="1" w:styleId="credits">
    <w:name w:val="credits"/>
    <w:basedOn w:val="DefaultParagraphFont"/>
    <w:rsid w:val="00AF1E50"/>
  </w:style>
  <w:style w:type="character" w:customStyle="1" w:styleId="preq">
    <w:name w:val="preq"/>
    <w:basedOn w:val="DefaultParagraphFont"/>
    <w:rsid w:val="00AF1E50"/>
  </w:style>
  <w:style w:type="character" w:customStyle="1" w:styleId="comm">
    <w:name w:val="comm"/>
    <w:basedOn w:val="DefaultParagraphFont"/>
    <w:rsid w:val="00AF1E50"/>
  </w:style>
  <w:style w:type="character" w:styleId="FollowedHyperlink">
    <w:name w:val="FollowedHyperlink"/>
    <w:basedOn w:val="DefaultParagraphFont"/>
    <w:uiPriority w:val="99"/>
    <w:semiHidden/>
    <w:unhideWhenUsed/>
    <w:rsid w:val="00175CAD"/>
    <w:rPr>
      <w:color w:val="800080" w:themeColor="followedHyperlink"/>
      <w:u w:val="single"/>
    </w:rPr>
  </w:style>
  <w:style w:type="paragraph" w:styleId="Subtitle">
    <w:name w:val="Subtitle"/>
    <w:basedOn w:val="Normal"/>
    <w:link w:val="SubtitleChar"/>
    <w:qFormat/>
    <w:rsid w:val="00C84118"/>
    <w:pPr>
      <w:jc w:val="center"/>
    </w:pPr>
    <w:rPr>
      <w:rFonts w:eastAsia="Times New Roman"/>
      <w:b/>
      <w:bCs/>
      <w:i/>
      <w:iCs/>
      <w:sz w:val="28"/>
    </w:rPr>
  </w:style>
  <w:style w:type="character" w:customStyle="1" w:styleId="SubtitleChar">
    <w:name w:val="Subtitle Char"/>
    <w:basedOn w:val="DefaultParagraphFont"/>
    <w:link w:val="Subtitle"/>
    <w:rsid w:val="00C84118"/>
    <w:rPr>
      <w:rFonts w:eastAsia="Times New Roman" w:cs="Times New Roman"/>
      <w:b/>
      <w:bCs/>
      <w:i/>
      <w:iCs/>
      <w:sz w:val="28"/>
    </w:rPr>
  </w:style>
  <w:style w:type="paragraph" w:styleId="BodyTextIndent">
    <w:name w:val="Body Text Indent"/>
    <w:basedOn w:val="Normal"/>
    <w:link w:val="BodyTextIndentChar"/>
    <w:semiHidden/>
    <w:rsid w:val="000F771F"/>
    <w:pPr>
      <w:ind w:left="720"/>
      <w:jc w:val="both"/>
    </w:pPr>
    <w:rPr>
      <w:rFonts w:eastAsia="Times New Roman"/>
    </w:rPr>
  </w:style>
  <w:style w:type="character" w:customStyle="1" w:styleId="BodyTextIndentChar">
    <w:name w:val="Body Text Indent Char"/>
    <w:basedOn w:val="DefaultParagraphFont"/>
    <w:link w:val="BodyTextIndent"/>
    <w:semiHidden/>
    <w:rsid w:val="000F771F"/>
    <w:rPr>
      <w:rFonts w:eastAsia="Times New Roman" w:cs="Times New Roman"/>
    </w:rPr>
  </w:style>
  <w:style w:type="paragraph" w:styleId="Footer">
    <w:name w:val="footer"/>
    <w:basedOn w:val="Normal"/>
    <w:link w:val="FooterChar"/>
    <w:uiPriority w:val="99"/>
    <w:unhideWhenUsed/>
    <w:rsid w:val="00634C5D"/>
    <w:pPr>
      <w:tabs>
        <w:tab w:val="center" w:pos="4320"/>
        <w:tab w:val="right" w:pos="8640"/>
      </w:tabs>
    </w:pPr>
    <w:rPr>
      <w:rFonts w:cstheme="minorBidi"/>
    </w:rPr>
  </w:style>
  <w:style w:type="character" w:customStyle="1" w:styleId="FooterChar">
    <w:name w:val="Footer Char"/>
    <w:basedOn w:val="DefaultParagraphFont"/>
    <w:link w:val="Footer"/>
    <w:uiPriority w:val="99"/>
    <w:rsid w:val="00634C5D"/>
  </w:style>
  <w:style w:type="character" w:styleId="PageNumber">
    <w:name w:val="page number"/>
    <w:basedOn w:val="DefaultParagraphFont"/>
    <w:uiPriority w:val="99"/>
    <w:semiHidden/>
    <w:unhideWhenUsed/>
    <w:rsid w:val="00634C5D"/>
  </w:style>
  <w:style w:type="character" w:styleId="CommentReference">
    <w:name w:val="annotation reference"/>
    <w:basedOn w:val="DefaultParagraphFont"/>
    <w:uiPriority w:val="99"/>
    <w:semiHidden/>
    <w:unhideWhenUsed/>
    <w:rsid w:val="009C2629"/>
    <w:rPr>
      <w:sz w:val="16"/>
      <w:szCs w:val="16"/>
    </w:rPr>
  </w:style>
  <w:style w:type="paragraph" w:styleId="CommentText">
    <w:name w:val="annotation text"/>
    <w:basedOn w:val="Normal"/>
    <w:link w:val="CommentTextChar"/>
    <w:uiPriority w:val="99"/>
    <w:semiHidden/>
    <w:unhideWhenUsed/>
    <w:rsid w:val="009C2629"/>
    <w:rPr>
      <w:rFonts w:cstheme="minorBidi"/>
      <w:sz w:val="20"/>
      <w:szCs w:val="20"/>
    </w:rPr>
  </w:style>
  <w:style w:type="character" w:customStyle="1" w:styleId="CommentTextChar">
    <w:name w:val="Comment Text Char"/>
    <w:basedOn w:val="DefaultParagraphFont"/>
    <w:link w:val="CommentText"/>
    <w:uiPriority w:val="99"/>
    <w:semiHidden/>
    <w:rsid w:val="009C2629"/>
    <w:rPr>
      <w:sz w:val="20"/>
      <w:szCs w:val="20"/>
    </w:rPr>
  </w:style>
  <w:style w:type="paragraph" w:styleId="CommentSubject">
    <w:name w:val="annotation subject"/>
    <w:basedOn w:val="CommentText"/>
    <w:next w:val="CommentText"/>
    <w:link w:val="CommentSubjectChar"/>
    <w:uiPriority w:val="99"/>
    <w:semiHidden/>
    <w:unhideWhenUsed/>
    <w:rsid w:val="009C2629"/>
    <w:rPr>
      <w:b/>
      <w:bCs/>
    </w:rPr>
  </w:style>
  <w:style w:type="character" w:customStyle="1" w:styleId="CommentSubjectChar">
    <w:name w:val="Comment Subject Char"/>
    <w:basedOn w:val="CommentTextChar"/>
    <w:link w:val="CommentSubject"/>
    <w:uiPriority w:val="99"/>
    <w:semiHidden/>
    <w:rsid w:val="009C26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128">
      <w:bodyDiv w:val="1"/>
      <w:marLeft w:val="0"/>
      <w:marRight w:val="0"/>
      <w:marTop w:val="0"/>
      <w:marBottom w:val="0"/>
      <w:divBdr>
        <w:top w:val="none" w:sz="0" w:space="0" w:color="auto"/>
        <w:left w:val="none" w:sz="0" w:space="0" w:color="auto"/>
        <w:bottom w:val="none" w:sz="0" w:space="0" w:color="auto"/>
        <w:right w:val="none" w:sz="0" w:space="0" w:color="auto"/>
      </w:divBdr>
    </w:div>
    <w:div w:id="202056484">
      <w:bodyDiv w:val="1"/>
      <w:marLeft w:val="0"/>
      <w:marRight w:val="0"/>
      <w:marTop w:val="0"/>
      <w:marBottom w:val="0"/>
      <w:divBdr>
        <w:top w:val="none" w:sz="0" w:space="0" w:color="auto"/>
        <w:left w:val="none" w:sz="0" w:space="0" w:color="auto"/>
        <w:bottom w:val="none" w:sz="0" w:space="0" w:color="auto"/>
        <w:right w:val="none" w:sz="0" w:space="0" w:color="auto"/>
      </w:divBdr>
    </w:div>
    <w:div w:id="402803293">
      <w:bodyDiv w:val="1"/>
      <w:marLeft w:val="0"/>
      <w:marRight w:val="0"/>
      <w:marTop w:val="0"/>
      <w:marBottom w:val="0"/>
      <w:divBdr>
        <w:top w:val="none" w:sz="0" w:space="0" w:color="auto"/>
        <w:left w:val="none" w:sz="0" w:space="0" w:color="auto"/>
        <w:bottom w:val="none" w:sz="0" w:space="0" w:color="auto"/>
        <w:right w:val="none" w:sz="0" w:space="0" w:color="auto"/>
      </w:divBdr>
    </w:div>
    <w:div w:id="489907842">
      <w:bodyDiv w:val="1"/>
      <w:marLeft w:val="0"/>
      <w:marRight w:val="0"/>
      <w:marTop w:val="0"/>
      <w:marBottom w:val="0"/>
      <w:divBdr>
        <w:top w:val="none" w:sz="0" w:space="0" w:color="auto"/>
        <w:left w:val="none" w:sz="0" w:space="0" w:color="auto"/>
        <w:bottom w:val="none" w:sz="0" w:space="0" w:color="auto"/>
        <w:right w:val="none" w:sz="0" w:space="0" w:color="auto"/>
      </w:divBdr>
    </w:div>
    <w:div w:id="535311539">
      <w:bodyDiv w:val="1"/>
      <w:marLeft w:val="0"/>
      <w:marRight w:val="0"/>
      <w:marTop w:val="0"/>
      <w:marBottom w:val="0"/>
      <w:divBdr>
        <w:top w:val="none" w:sz="0" w:space="0" w:color="auto"/>
        <w:left w:val="none" w:sz="0" w:space="0" w:color="auto"/>
        <w:bottom w:val="none" w:sz="0" w:space="0" w:color="auto"/>
        <w:right w:val="none" w:sz="0" w:space="0" w:color="auto"/>
      </w:divBdr>
      <w:divsChild>
        <w:div w:id="780804912">
          <w:marLeft w:val="0"/>
          <w:marRight w:val="0"/>
          <w:marTop w:val="0"/>
          <w:marBottom w:val="0"/>
          <w:divBdr>
            <w:top w:val="none" w:sz="0" w:space="0" w:color="auto"/>
            <w:left w:val="none" w:sz="0" w:space="0" w:color="auto"/>
            <w:bottom w:val="none" w:sz="0" w:space="0" w:color="auto"/>
            <w:right w:val="none" w:sz="0" w:space="0" w:color="auto"/>
          </w:divBdr>
          <w:divsChild>
            <w:div w:id="496725415">
              <w:marLeft w:val="0"/>
              <w:marRight w:val="0"/>
              <w:marTop w:val="0"/>
              <w:marBottom w:val="0"/>
              <w:divBdr>
                <w:top w:val="none" w:sz="0" w:space="0" w:color="auto"/>
                <w:left w:val="none" w:sz="0" w:space="0" w:color="auto"/>
                <w:bottom w:val="none" w:sz="0" w:space="0" w:color="auto"/>
                <w:right w:val="none" w:sz="0" w:space="0" w:color="auto"/>
              </w:divBdr>
            </w:div>
            <w:div w:id="1264722007">
              <w:marLeft w:val="0"/>
              <w:marRight w:val="0"/>
              <w:marTop w:val="0"/>
              <w:marBottom w:val="0"/>
              <w:divBdr>
                <w:top w:val="none" w:sz="0" w:space="0" w:color="auto"/>
                <w:left w:val="none" w:sz="0" w:space="0" w:color="auto"/>
                <w:bottom w:val="none" w:sz="0" w:space="0" w:color="auto"/>
                <w:right w:val="none" w:sz="0" w:space="0" w:color="auto"/>
              </w:divBdr>
            </w:div>
            <w:div w:id="1230118031">
              <w:marLeft w:val="0"/>
              <w:marRight w:val="0"/>
              <w:marTop w:val="0"/>
              <w:marBottom w:val="0"/>
              <w:divBdr>
                <w:top w:val="none" w:sz="0" w:space="0" w:color="auto"/>
                <w:left w:val="none" w:sz="0" w:space="0" w:color="auto"/>
                <w:bottom w:val="none" w:sz="0" w:space="0" w:color="auto"/>
                <w:right w:val="none" w:sz="0" w:space="0" w:color="auto"/>
              </w:divBdr>
            </w:div>
            <w:div w:id="643050902">
              <w:marLeft w:val="0"/>
              <w:marRight w:val="0"/>
              <w:marTop w:val="0"/>
              <w:marBottom w:val="0"/>
              <w:divBdr>
                <w:top w:val="none" w:sz="0" w:space="0" w:color="auto"/>
                <w:left w:val="none" w:sz="0" w:space="0" w:color="auto"/>
                <w:bottom w:val="none" w:sz="0" w:space="0" w:color="auto"/>
                <w:right w:val="none" w:sz="0" w:space="0" w:color="auto"/>
              </w:divBdr>
            </w:div>
            <w:div w:id="2019188370">
              <w:marLeft w:val="0"/>
              <w:marRight w:val="0"/>
              <w:marTop w:val="0"/>
              <w:marBottom w:val="0"/>
              <w:divBdr>
                <w:top w:val="none" w:sz="0" w:space="0" w:color="auto"/>
                <w:left w:val="none" w:sz="0" w:space="0" w:color="auto"/>
                <w:bottom w:val="none" w:sz="0" w:space="0" w:color="auto"/>
                <w:right w:val="none" w:sz="0" w:space="0" w:color="auto"/>
              </w:divBdr>
            </w:div>
          </w:divsChild>
        </w:div>
        <w:div w:id="1998922119">
          <w:marLeft w:val="0"/>
          <w:marRight w:val="0"/>
          <w:marTop w:val="0"/>
          <w:marBottom w:val="0"/>
          <w:divBdr>
            <w:top w:val="none" w:sz="0" w:space="0" w:color="auto"/>
            <w:left w:val="none" w:sz="0" w:space="0" w:color="auto"/>
            <w:bottom w:val="none" w:sz="0" w:space="0" w:color="auto"/>
            <w:right w:val="none" w:sz="0" w:space="0" w:color="auto"/>
          </w:divBdr>
        </w:div>
        <w:div w:id="1073624055">
          <w:marLeft w:val="0"/>
          <w:marRight w:val="0"/>
          <w:marTop w:val="0"/>
          <w:marBottom w:val="0"/>
          <w:divBdr>
            <w:top w:val="none" w:sz="0" w:space="0" w:color="auto"/>
            <w:left w:val="none" w:sz="0" w:space="0" w:color="auto"/>
            <w:bottom w:val="none" w:sz="0" w:space="0" w:color="auto"/>
            <w:right w:val="none" w:sz="0" w:space="0" w:color="auto"/>
          </w:divBdr>
        </w:div>
        <w:div w:id="818158650">
          <w:marLeft w:val="0"/>
          <w:marRight w:val="0"/>
          <w:marTop w:val="0"/>
          <w:marBottom w:val="0"/>
          <w:divBdr>
            <w:top w:val="none" w:sz="0" w:space="0" w:color="auto"/>
            <w:left w:val="none" w:sz="0" w:space="0" w:color="auto"/>
            <w:bottom w:val="none" w:sz="0" w:space="0" w:color="auto"/>
            <w:right w:val="none" w:sz="0" w:space="0" w:color="auto"/>
          </w:divBdr>
        </w:div>
        <w:div w:id="1928810054">
          <w:marLeft w:val="0"/>
          <w:marRight w:val="0"/>
          <w:marTop w:val="0"/>
          <w:marBottom w:val="0"/>
          <w:divBdr>
            <w:top w:val="none" w:sz="0" w:space="0" w:color="auto"/>
            <w:left w:val="none" w:sz="0" w:space="0" w:color="auto"/>
            <w:bottom w:val="none" w:sz="0" w:space="0" w:color="auto"/>
            <w:right w:val="none" w:sz="0" w:space="0" w:color="auto"/>
          </w:divBdr>
        </w:div>
        <w:div w:id="60103808">
          <w:marLeft w:val="0"/>
          <w:marRight w:val="0"/>
          <w:marTop w:val="0"/>
          <w:marBottom w:val="0"/>
          <w:divBdr>
            <w:top w:val="none" w:sz="0" w:space="0" w:color="auto"/>
            <w:left w:val="none" w:sz="0" w:space="0" w:color="auto"/>
            <w:bottom w:val="none" w:sz="0" w:space="0" w:color="auto"/>
            <w:right w:val="none" w:sz="0" w:space="0" w:color="auto"/>
          </w:divBdr>
        </w:div>
        <w:div w:id="1340811300">
          <w:marLeft w:val="0"/>
          <w:marRight w:val="0"/>
          <w:marTop w:val="0"/>
          <w:marBottom w:val="0"/>
          <w:divBdr>
            <w:top w:val="none" w:sz="0" w:space="0" w:color="auto"/>
            <w:left w:val="none" w:sz="0" w:space="0" w:color="auto"/>
            <w:bottom w:val="none" w:sz="0" w:space="0" w:color="auto"/>
            <w:right w:val="none" w:sz="0" w:space="0" w:color="auto"/>
          </w:divBdr>
        </w:div>
        <w:div w:id="180749490">
          <w:marLeft w:val="0"/>
          <w:marRight w:val="0"/>
          <w:marTop w:val="0"/>
          <w:marBottom w:val="0"/>
          <w:divBdr>
            <w:top w:val="none" w:sz="0" w:space="0" w:color="auto"/>
            <w:left w:val="none" w:sz="0" w:space="0" w:color="auto"/>
            <w:bottom w:val="none" w:sz="0" w:space="0" w:color="auto"/>
            <w:right w:val="none" w:sz="0" w:space="0" w:color="auto"/>
          </w:divBdr>
        </w:div>
        <w:div w:id="916355787">
          <w:marLeft w:val="0"/>
          <w:marRight w:val="0"/>
          <w:marTop w:val="0"/>
          <w:marBottom w:val="0"/>
          <w:divBdr>
            <w:top w:val="none" w:sz="0" w:space="0" w:color="auto"/>
            <w:left w:val="none" w:sz="0" w:space="0" w:color="auto"/>
            <w:bottom w:val="none" w:sz="0" w:space="0" w:color="auto"/>
            <w:right w:val="none" w:sz="0" w:space="0" w:color="auto"/>
          </w:divBdr>
        </w:div>
        <w:div w:id="2050493172">
          <w:marLeft w:val="0"/>
          <w:marRight w:val="0"/>
          <w:marTop w:val="0"/>
          <w:marBottom w:val="0"/>
          <w:divBdr>
            <w:top w:val="none" w:sz="0" w:space="0" w:color="auto"/>
            <w:left w:val="none" w:sz="0" w:space="0" w:color="auto"/>
            <w:bottom w:val="none" w:sz="0" w:space="0" w:color="auto"/>
            <w:right w:val="none" w:sz="0" w:space="0" w:color="auto"/>
          </w:divBdr>
        </w:div>
        <w:div w:id="1243953085">
          <w:marLeft w:val="0"/>
          <w:marRight w:val="0"/>
          <w:marTop w:val="0"/>
          <w:marBottom w:val="0"/>
          <w:divBdr>
            <w:top w:val="none" w:sz="0" w:space="0" w:color="auto"/>
            <w:left w:val="none" w:sz="0" w:space="0" w:color="auto"/>
            <w:bottom w:val="none" w:sz="0" w:space="0" w:color="auto"/>
            <w:right w:val="none" w:sz="0" w:space="0" w:color="auto"/>
          </w:divBdr>
        </w:div>
        <w:div w:id="613095742">
          <w:marLeft w:val="0"/>
          <w:marRight w:val="0"/>
          <w:marTop w:val="0"/>
          <w:marBottom w:val="0"/>
          <w:divBdr>
            <w:top w:val="none" w:sz="0" w:space="0" w:color="auto"/>
            <w:left w:val="none" w:sz="0" w:space="0" w:color="auto"/>
            <w:bottom w:val="none" w:sz="0" w:space="0" w:color="auto"/>
            <w:right w:val="none" w:sz="0" w:space="0" w:color="auto"/>
          </w:divBdr>
        </w:div>
        <w:div w:id="2020303744">
          <w:marLeft w:val="0"/>
          <w:marRight w:val="0"/>
          <w:marTop w:val="0"/>
          <w:marBottom w:val="0"/>
          <w:divBdr>
            <w:top w:val="none" w:sz="0" w:space="0" w:color="auto"/>
            <w:left w:val="none" w:sz="0" w:space="0" w:color="auto"/>
            <w:bottom w:val="none" w:sz="0" w:space="0" w:color="auto"/>
            <w:right w:val="none" w:sz="0" w:space="0" w:color="auto"/>
          </w:divBdr>
        </w:div>
        <w:div w:id="1537692078">
          <w:marLeft w:val="0"/>
          <w:marRight w:val="0"/>
          <w:marTop w:val="0"/>
          <w:marBottom w:val="0"/>
          <w:divBdr>
            <w:top w:val="none" w:sz="0" w:space="0" w:color="auto"/>
            <w:left w:val="none" w:sz="0" w:space="0" w:color="auto"/>
            <w:bottom w:val="none" w:sz="0" w:space="0" w:color="auto"/>
            <w:right w:val="none" w:sz="0" w:space="0" w:color="auto"/>
          </w:divBdr>
        </w:div>
        <w:div w:id="408701273">
          <w:marLeft w:val="0"/>
          <w:marRight w:val="0"/>
          <w:marTop w:val="0"/>
          <w:marBottom w:val="0"/>
          <w:divBdr>
            <w:top w:val="none" w:sz="0" w:space="0" w:color="auto"/>
            <w:left w:val="none" w:sz="0" w:space="0" w:color="auto"/>
            <w:bottom w:val="none" w:sz="0" w:space="0" w:color="auto"/>
            <w:right w:val="none" w:sz="0" w:space="0" w:color="auto"/>
          </w:divBdr>
        </w:div>
        <w:div w:id="165828141">
          <w:marLeft w:val="0"/>
          <w:marRight w:val="0"/>
          <w:marTop w:val="0"/>
          <w:marBottom w:val="0"/>
          <w:divBdr>
            <w:top w:val="none" w:sz="0" w:space="0" w:color="auto"/>
            <w:left w:val="none" w:sz="0" w:space="0" w:color="auto"/>
            <w:bottom w:val="none" w:sz="0" w:space="0" w:color="auto"/>
            <w:right w:val="none" w:sz="0" w:space="0" w:color="auto"/>
          </w:divBdr>
        </w:div>
      </w:divsChild>
    </w:div>
    <w:div w:id="790516516">
      <w:bodyDiv w:val="1"/>
      <w:marLeft w:val="0"/>
      <w:marRight w:val="0"/>
      <w:marTop w:val="0"/>
      <w:marBottom w:val="0"/>
      <w:divBdr>
        <w:top w:val="none" w:sz="0" w:space="0" w:color="auto"/>
        <w:left w:val="none" w:sz="0" w:space="0" w:color="auto"/>
        <w:bottom w:val="none" w:sz="0" w:space="0" w:color="auto"/>
        <w:right w:val="none" w:sz="0" w:space="0" w:color="auto"/>
      </w:divBdr>
    </w:div>
    <w:div w:id="1156216411">
      <w:bodyDiv w:val="1"/>
      <w:marLeft w:val="0"/>
      <w:marRight w:val="0"/>
      <w:marTop w:val="0"/>
      <w:marBottom w:val="0"/>
      <w:divBdr>
        <w:top w:val="none" w:sz="0" w:space="0" w:color="auto"/>
        <w:left w:val="none" w:sz="0" w:space="0" w:color="auto"/>
        <w:bottom w:val="none" w:sz="0" w:space="0" w:color="auto"/>
        <w:right w:val="none" w:sz="0" w:space="0" w:color="auto"/>
      </w:divBdr>
    </w:div>
    <w:div w:id="1171264194">
      <w:bodyDiv w:val="1"/>
      <w:marLeft w:val="0"/>
      <w:marRight w:val="0"/>
      <w:marTop w:val="0"/>
      <w:marBottom w:val="0"/>
      <w:divBdr>
        <w:top w:val="none" w:sz="0" w:space="0" w:color="auto"/>
        <w:left w:val="none" w:sz="0" w:space="0" w:color="auto"/>
        <w:bottom w:val="none" w:sz="0" w:space="0" w:color="auto"/>
        <w:right w:val="none" w:sz="0" w:space="0" w:color="auto"/>
      </w:divBdr>
    </w:div>
    <w:div w:id="1417479849">
      <w:bodyDiv w:val="1"/>
      <w:marLeft w:val="0"/>
      <w:marRight w:val="0"/>
      <w:marTop w:val="0"/>
      <w:marBottom w:val="0"/>
      <w:divBdr>
        <w:top w:val="none" w:sz="0" w:space="0" w:color="auto"/>
        <w:left w:val="none" w:sz="0" w:space="0" w:color="auto"/>
        <w:bottom w:val="none" w:sz="0" w:space="0" w:color="auto"/>
        <w:right w:val="none" w:sz="0" w:space="0" w:color="auto"/>
      </w:divBdr>
    </w:div>
    <w:div w:id="1439906003">
      <w:bodyDiv w:val="1"/>
      <w:marLeft w:val="0"/>
      <w:marRight w:val="0"/>
      <w:marTop w:val="0"/>
      <w:marBottom w:val="0"/>
      <w:divBdr>
        <w:top w:val="none" w:sz="0" w:space="0" w:color="auto"/>
        <w:left w:val="none" w:sz="0" w:space="0" w:color="auto"/>
        <w:bottom w:val="none" w:sz="0" w:space="0" w:color="auto"/>
        <w:right w:val="none" w:sz="0" w:space="0" w:color="auto"/>
      </w:divBdr>
    </w:div>
    <w:div w:id="1472749487">
      <w:bodyDiv w:val="1"/>
      <w:marLeft w:val="0"/>
      <w:marRight w:val="0"/>
      <w:marTop w:val="0"/>
      <w:marBottom w:val="0"/>
      <w:divBdr>
        <w:top w:val="none" w:sz="0" w:space="0" w:color="auto"/>
        <w:left w:val="none" w:sz="0" w:space="0" w:color="auto"/>
        <w:bottom w:val="none" w:sz="0" w:space="0" w:color="auto"/>
        <w:right w:val="none" w:sz="0" w:space="0" w:color="auto"/>
      </w:divBdr>
    </w:div>
    <w:div w:id="1531725303">
      <w:bodyDiv w:val="1"/>
      <w:marLeft w:val="0"/>
      <w:marRight w:val="0"/>
      <w:marTop w:val="0"/>
      <w:marBottom w:val="0"/>
      <w:divBdr>
        <w:top w:val="none" w:sz="0" w:space="0" w:color="auto"/>
        <w:left w:val="none" w:sz="0" w:space="0" w:color="auto"/>
        <w:bottom w:val="none" w:sz="0" w:space="0" w:color="auto"/>
        <w:right w:val="none" w:sz="0" w:space="0" w:color="auto"/>
      </w:divBdr>
    </w:div>
    <w:div w:id="1943949200">
      <w:bodyDiv w:val="1"/>
      <w:marLeft w:val="0"/>
      <w:marRight w:val="0"/>
      <w:marTop w:val="0"/>
      <w:marBottom w:val="0"/>
      <w:divBdr>
        <w:top w:val="none" w:sz="0" w:space="0" w:color="auto"/>
        <w:left w:val="none" w:sz="0" w:space="0" w:color="auto"/>
        <w:bottom w:val="none" w:sz="0" w:space="0" w:color="auto"/>
        <w:right w:val="none" w:sz="0" w:space="0" w:color="auto"/>
      </w:divBdr>
    </w:div>
    <w:div w:id="2106683540">
      <w:bodyDiv w:val="1"/>
      <w:marLeft w:val="0"/>
      <w:marRight w:val="0"/>
      <w:marTop w:val="0"/>
      <w:marBottom w:val="0"/>
      <w:divBdr>
        <w:top w:val="none" w:sz="0" w:space="0" w:color="auto"/>
        <w:left w:val="none" w:sz="0" w:space="0" w:color="auto"/>
        <w:bottom w:val="none" w:sz="0" w:space="0" w:color="auto"/>
        <w:right w:val="none" w:sz="0" w:space="0" w:color="auto"/>
      </w:divBdr>
      <w:divsChild>
        <w:div w:id="1331248542">
          <w:marLeft w:val="0"/>
          <w:marRight w:val="0"/>
          <w:marTop w:val="0"/>
          <w:marBottom w:val="0"/>
          <w:divBdr>
            <w:top w:val="none" w:sz="0" w:space="0" w:color="auto"/>
            <w:left w:val="none" w:sz="0" w:space="0" w:color="auto"/>
            <w:bottom w:val="none" w:sz="0" w:space="0" w:color="auto"/>
            <w:right w:val="none" w:sz="0" w:space="0" w:color="auto"/>
          </w:divBdr>
          <w:divsChild>
            <w:div w:id="117529500">
              <w:marLeft w:val="0"/>
              <w:marRight w:val="0"/>
              <w:marTop w:val="0"/>
              <w:marBottom w:val="0"/>
              <w:divBdr>
                <w:top w:val="none" w:sz="0" w:space="0" w:color="auto"/>
                <w:left w:val="none" w:sz="0" w:space="0" w:color="auto"/>
                <w:bottom w:val="none" w:sz="0" w:space="0" w:color="auto"/>
                <w:right w:val="none" w:sz="0" w:space="0" w:color="auto"/>
              </w:divBdr>
            </w:div>
            <w:div w:id="46027242">
              <w:marLeft w:val="0"/>
              <w:marRight w:val="0"/>
              <w:marTop w:val="0"/>
              <w:marBottom w:val="0"/>
              <w:divBdr>
                <w:top w:val="none" w:sz="0" w:space="0" w:color="auto"/>
                <w:left w:val="none" w:sz="0" w:space="0" w:color="auto"/>
                <w:bottom w:val="none" w:sz="0" w:space="0" w:color="auto"/>
                <w:right w:val="none" w:sz="0" w:space="0" w:color="auto"/>
              </w:divBdr>
            </w:div>
            <w:div w:id="757291847">
              <w:marLeft w:val="0"/>
              <w:marRight w:val="0"/>
              <w:marTop w:val="0"/>
              <w:marBottom w:val="0"/>
              <w:divBdr>
                <w:top w:val="none" w:sz="0" w:space="0" w:color="auto"/>
                <w:left w:val="none" w:sz="0" w:space="0" w:color="auto"/>
                <w:bottom w:val="none" w:sz="0" w:space="0" w:color="auto"/>
                <w:right w:val="none" w:sz="0" w:space="0" w:color="auto"/>
              </w:divBdr>
            </w:div>
            <w:div w:id="1234657979">
              <w:marLeft w:val="0"/>
              <w:marRight w:val="0"/>
              <w:marTop w:val="0"/>
              <w:marBottom w:val="0"/>
              <w:divBdr>
                <w:top w:val="none" w:sz="0" w:space="0" w:color="auto"/>
                <w:left w:val="none" w:sz="0" w:space="0" w:color="auto"/>
                <w:bottom w:val="none" w:sz="0" w:space="0" w:color="auto"/>
                <w:right w:val="none" w:sz="0" w:space="0" w:color="auto"/>
              </w:divBdr>
            </w:div>
            <w:div w:id="1118257678">
              <w:marLeft w:val="0"/>
              <w:marRight w:val="0"/>
              <w:marTop w:val="0"/>
              <w:marBottom w:val="0"/>
              <w:divBdr>
                <w:top w:val="none" w:sz="0" w:space="0" w:color="auto"/>
                <w:left w:val="none" w:sz="0" w:space="0" w:color="auto"/>
                <w:bottom w:val="none" w:sz="0" w:space="0" w:color="auto"/>
                <w:right w:val="none" w:sz="0" w:space="0" w:color="auto"/>
              </w:divBdr>
            </w:div>
          </w:divsChild>
        </w:div>
        <w:div w:id="1898054019">
          <w:marLeft w:val="0"/>
          <w:marRight w:val="0"/>
          <w:marTop w:val="0"/>
          <w:marBottom w:val="0"/>
          <w:divBdr>
            <w:top w:val="none" w:sz="0" w:space="0" w:color="auto"/>
            <w:left w:val="none" w:sz="0" w:space="0" w:color="auto"/>
            <w:bottom w:val="none" w:sz="0" w:space="0" w:color="auto"/>
            <w:right w:val="none" w:sz="0" w:space="0" w:color="auto"/>
          </w:divBdr>
        </w:div>
        <w:div w:id="2007584737">
          <w:marLeft w:val="0"/>
          <w:marRight w:val="0"/>
          <w:marTop w:val="0"/>
          <w:marBottom w:val="0"/>
          <w:divBdr>
            <w:top w:val="none" w:sz="0" w:space="0" w:color="auto"/>
            <w:left w:val="none" w:sz="0" w:space="0" w:color="auto"/>
            <w:bottom w:val="none" w:sz="0" w:space="0" w:color="auto"/>
            <w:right w:val="none" w:sz="0" w:space="0" w:color="auto"/>
          </w:divBdr>
        </w:div>
        <w:div w:id="461964413">
          <w:marLeft w:val="0"/>
          <w:marRight w:val="0"/>
          <w:marTop w:val="0"/>
          <w:marBottom w:val="0"/>
          <w:divBdr>
            <w:top w:val="none" w:sz="0" w:space="0" w:color="auto"/>
            <w:left w:val="none" w:sz="0" w:space="0" w:color="auto"/>
            <w:bottom w:val="none" w:sz="0" w:space="0" w:color="auto"/>
            <w:right w:val="none" w:sz="0" w:space="0" w:color="auto"/>
          </w:divBdr>
        </w:div>
        <w:div w:id="1189442021">
          <w:marLeft w:val="0"/>
          <w:marRight w:val="0"/>
          <w:marTop w:val="0"/>
          <w:marBottom w:val="0"/>
          <w:divBdr>
            <w:top w:val="none" w:sz="0" w:space="0" w:color="auto"/>
            <w:left w:val="none" w:sz="0" w:space="0" w:color="auto"/>
            <w:bottom w:val="none" w:sz="0" w:space="0" w:color="auto"/>
            <w:right w:val="none" w:sz="0" w:space="0" w:color="auto"/>
          </w:divBdr>
        </w:div>
        <w:div w:id="454518893">
          <w:marLeft w:val="0"/>
          <w:marRight w:val="0"/>
          <w:marTop w:val="0"/>
          <w:marBottom w:val="0"/>
          <w:divBdr>
            <w:top w:val="none" w:sz="0" w:space="0" w:color="auto"/>
            <w:left w:val="none" w:sz="0" w:space="0" w:color="auto"/>
            <w:bottom w:val="none" w:sz="0" w:space="0" w:color="auto"/>
            <w:right w:val="none" w:sz="0" w:space="0" w:color="auto"/>
          </w:divBdr>
        </w:div>
        <w:div w:id="219367704">
          <w:marLeft w:val="0"/>
          <w:marRight w:val="0"/>
          <w:marTop w:val="0"/>
          <w:marBottom w:val="0"/>
          <w:divBdr>
            <w:top w:val="none" w:sz="0" w:space="0" w:color="auto"/>
            <w:left w:val="none" w:sz="0" w:space="0" w:color="auto"/>
            <w:bottom w:val="none" w:sz="0" w:space="0" w:color="auto"/>
            <w:right w:val="none" w:sz="0" w:space="0" w:color="auto"/>
          </w:divBdr>
        </w:div>
        <w:div w:id="1023745979">
          <w:marLeft w:val="0"/>
          <w:marRight w:val="0"/>
          <w:marTop w:val="0"/>
          <w:marBottom w:val="0"/>
          <w:divBdr>
            <w:top w:val="none" w:sz="0" w:space="0" w:color="auto"/>
            <w:left w:val="none" w:sz="0" w:space="0" w:color="auto"/>
            <w:bottom w:val="none" w:sz="0" w:space="0" w:color="auto"/>
            <w:right w:val="none" w:sz="0" w:space="0" w:color="auto"/>
          </w:divBdr>
        </w:div>
        <w:div w:id="1662196496">
          <w:marLeft w:val="0"/>
          <w:marRight w:val="0"/>
          <w:marTop w:val="0"/>
          <w:marBottom w:val="0"/>
          <w:divBdr>
            <w:top w:val="none" w:sz="0" w:space="0" w:color="auto"/>
            <w:left w:val="none" w:sz="0" w:space="0" w:color="auto"/>
            <w:bottom w:val="none" w:sz="0" w:space="0" w:color="auto"/>
            <w:right w:val="none" w:sz="0" w:space="0" w:color="auto"/>
          </w:divBdr>
        </w:div>
        <w:div w:id="1246693546">
          <w:marLeft w:val="0"/>
          <w:marRight w:val="0"/>
          <w:marTop w:val="0"/>
          <w:marBottom w:val="0"/>
          <w:divBdr>
            <w:top w:val="none" w:sz="0" w:space="0" w:color="auto"/>
            <w:left w:val="none" w:sz="0" w:space="0" w:color="auto"/>
            <w:bottom w:val="none" w:sz="0" w:space="0" w:color="auto"/>
            <w:right w:val="none" w:sz="0" w:space="0" w:color="auto"/>
          </w:divBdr>
        </w:div>
        <w:div w:id="1834878867">
          <w:marLeft w:val="0"/>
          <w:marRight w:val="0"/>
          <w:marTop w:val="0"/>
          <w:marBottom w:val="0"/>
          <w:divBdr>
            <w:top w:val="none" w:sz="0" w:space="0" w:color="auto"/>
            <w:left w:val="none" w:sz="0" w:space="0" w:color="auto"/>
            <w:bottom w:val="none" w:sz="0" w:space="0" w:color="auto"/>
            <w:right w:val="none" w:sz="0" w:space="0" w:color="auto"/>
          </w:divBdr>
        </w:div>
        <w:div w:id="1096748772">
          <w:marLeft w:val="0"/>
          <w:marRight w:val="0"/>
          <w:marTop w:val="0"/>
          <w:marBottom w:val="0"/>
          <w:divBdr>
            <w:top w:val="none" w:sz="0" w:space="0" w:color="auto"/>
            <w:left w:val="none" w:sz="0" w:space="0" w:color="auto"/>
            <w:bottom w:val="none" w:sz="0" w:space="0" w:color="auto"/>
            <w:right w:val="none" w:sz="0" w:space="0" w:color="auto"/>
          </w:divBdr>
        </w:div>
        <w:div w:id="11155580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york.cuny.edu/library" TargetMode="External"/><Relationship Id="rId12" Type="http://schemas.openxmlformats.org/officeDocument/2006/relationships/hyperlink" Target="http://york.cuny.edu/it/acet/computer-labs" TargetMode="External"/><Relationship Id="rId13" Type="http://schemas.openxmlformats.org/officeDocument/2006/relationships/hyperlink" Target="http://york.cuny.edu/student/writing-center" TargetMode="External"/><Relationship Id="rId14" Type="http://schemas.openxmlformats.org/officeDocument/2006/relationships/hyperlink" Target="http://york.cuny.edu/student-development/star"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dinsman@york.cuny.edu" TargetMode="Externa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hyperlink" Target="https://www.york.cuny.edu/academics/academic-affairs/academic-integrity/policy/york-college-policy-and-procedures-on-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6</Pages>
  <Words>1916</Words>
  <Characters>10927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York College/CUNY</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Robinson</dc:creator>
  <cp:keywords/>
  <dc:description/>
  <cp:lastModifiedBy>Melissa Dinsman</cp:lastModifiedBy>
  <cp:revision>66</cp:revision>
  <dcterms:created xsi:type="dcterms:W3CDTF">2017-08-22T15:42:00Z</dcterms:created>
  <dcterms:modified xsi:type="dcterms:W3CDTF">2017-09-10T00:51:00Z</dcterms:modified>
</cp:coreProperties>
</file>